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gridCol w:w="2700"/>
        <w:gridCol w:w="1440"/>
      </w:tblGrid>
      <w:tr w:rsidR="00B34D1E" w:rsidRPr="007261E0" w14:paraId="0687A3C1" w14:textId="77777777" w:rsidTr="5C0BF44A">
        <w:tc>
          <w:tcPr>
            <w:tcW w:w="6588" w:type="dxa"/>
            <w:vMerge w:val="restart"/>
          </w:tcPr>
          <w:p w14:paraId="74A405FF" w14:textId="77777777" w:rsidR="00B34D1E" w:rsidRPr="007261E0" w:rsidRDefault="00B34D1E" w:rsidP="007261E0">
            <w:pPr>
              <w:spacing w:line="288" w:lineRule="auto"/>
              <w:jc w:val="both"/>
              <w:rPr>
                <w:rFonts w:ascii="Arial" w:hAnsi="Arial" w:cs="Arial"/>
              </w:rPr>
            </w:pPr>
            <w:r w:rsidRPr="007261E0">
              <w:rPr>
                <w:rFonts w:ascii="Arial" w:hAnsi="Arial" w:cs="Arial"/>
                <w:noProof/>
                <w:lang w:eastAsia="en-GB"/>
              </w:rPr>
              <w:drawing>
                <wp:anchor distT="0" distB="0" distL="114300" distR="114300" simplePos="0" relativeHeight="251659264" behindDoc="0" locked="0" layoutInCell="1" allowOverlap="1" wp14:anchorId="30A59F6C" wp14:editId="5CE1C029">
                  <wp:simplePos x="0" y="0"/>
                  <wp:positionH relativeFrom="column">
                    <wp:posOffset>-228600</wp:posOffset>
                  </wp:positionH>
                  <wp:positionV relativeFrom="paragraph">
                    <wp:posOffset>-2540</wp:posOffset>
                  </wp:positionV>
                  <wp:extent cx="3219450" cy="1276350"/>
                  <wp:effectExtent l="0" t="0" r="0" b="0"/>
                  <wp:wrapNone/>
                  <wp:docPr id="1" name="Picture 1" descr="\\acc.gov.uk\data\CHI\Econ\Docs1\PROJECTS TEAM\H2\PROJECTS\HyTrEc 2\LEAD project\PROJECT MANAGEMENT\WP2 Communications\Logos etc\New Hytrec 2\HyTrEc2-02-A-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cc.gov.uk\data\CHI\Econ\Docs1\PROJECTS TEAM\H2\PROJECTS\HyTrEc 2\LEAD project\PROJECT MANAGEMENT\WP2 Communications\Logos etc\New Hytrec 2\HyTrEc2-02-A-colour.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19450" cy="1276350"/>
                          </a:xfrm>
                          <a:prstGeom prst="rect">
                            <a:avLst/>
                          </a:prstGeom>
                          <a:noFill/>
                          <a:ln>
                            <a:noFill/>
                          </a:ln>
                        </pic:spPr>
                      </pic:pic>
                    </a:graphicData>
                  </a:graphic>
                  <wp14:sizeRelH relativeFrom="margin">
                    <wp14:pctWidth>0</wp14:pctWidth>
                  </wp14:sizeRelH>
                </wp:anchor>
              </w:drawing>
            </w:r>
          </w:p>
          <w:p w14:paraId="672A6659" w14:textId="77777777" w:rsidR="00B34D1E" w:rsidRPr="007261E0" w:rsidRDefault="00B34D1E" w:rsidP="007261E0">
            <w:pPr>
              <w:spacing w:line="288" w:lineRule="auto"/>
              <w:jc w:val="both"/>
              <w:rPr>
                <w:rFonts w:ascii="Arial" w:hAnsi="Arial" w:cs="Arial"/>
              </w:rPr>
            </w:pPr>
          </w:p>
          <w:p w14:paraId="0A37501D" w14:textId="77777777" w:rsidR="00B34D1E" w:rsidRPr="007261E0" w:rsidRDefault="00B34D1E" w:rsidP="007261E0">
            <w:pPr>
              <w:spacing w:line="288" w:lineRule="auto"/>
              <w:jc w:val="both"/>
              <w:rPr>
                <w:rFonts w:ascii="Arial" w:hAnsi="Arial" w:cs="Arial"/>
              </w:rPr>
            </w:pPr>
          </w:p>
          <w:p w14:paraId="5DAB6C7B" w14:textId="77777777" w:rsidR="00B34D1E" w:rsidRPr="007261E0" w:rsidRDefault="00B34D1E" w:rsidP="007261E0">
            <w:pPr>
              <w:spacing w:line="288" w:lineRule="auto"/>
              <w:jc w:val="both"/>
              <w:rPr>
                <w:rFonts w:ascii="Arial" w:hAnsi="Arial" w:cs="Arial"/>
              </w:rPr>
            </w:pPr>
          </w:p>
          <w:p w14:paraId="02EB378F" w14:textId="77777777" w:rsidR="00B34D1E" w:rsidRPr="007261E0" w:rsidRDefault="00B34D1E" w:rsidP="007261E0">
            <w:pPr>
              <w:spacing w:line="288" w:lineRule="auto"/>
              <w:jc w:val="both"/>
              <w:rPr>
                <w:rFonts w:ascii="Arial" w:hAnsi="Arial" w:cs="Arial"/>
              </w:rPr>
            </w:pPr>
          </w:p>
          <w:p w14:paraId="6A05A809" w14:textId="77777777" w:rsidR="00B34D1E" w:rsidRPr="007261E0" w:rsidRDefault="00B34D1E" w:rsidP="007261E0">
            <w:pPr>
              <w:spacing w:line="288" w:lineRule="auto"/>
              <w:jc w:val="both"/>
              <w:rPr>
                <w:rFonts w:ascii="Arial" w:hAnsi="Arial" w:cs="Arial"/>
              </w:rPr>
            </w:pPr>
          </w:p>
          <w:p w14:paraId="5A39BBE3" w14:textId="77777777" w:rsidR="00B34D1E" w:rsidRPr="007261E0" w:rsidRDefault="00B34D1E" w:rsidP="007261E0">
            <w:pPr>
              <w:spacing w:line="288" w:lineRule="auto"/>
              <w:jc w:val="both"/>
              <w:rPr>
                <w:rFonts w:ascii="Arial" w:hAnsi="Arial" w:cs="Arial"/>
              </w:rPr>
            </w:pPr>
          </w:p>
        </w:tc>
        <w:tc>
          <w:tcPr>
            <w:tcW w:w="2700" w:type="dxa"/>
          </w:tcPr>
          <w:p w14:paraId="41C8F396" w14:textId="77777777" w:rsidR="00B34D1E" w:rsidRPr="007261E0" w:rsidRDefault="00B34D1E" w:rsidP="007261E0">
            <w:pPr>
              <w:spacing w:line="288" w:lineRule="auto"/>
              <w:jc w:val="both"/>
              <w:rPr>
                <w:rFonts w:ascii="Arial" w:hAnsi="Arial" w:cs="Arial"/>
              </w:rPr>
            </w:pPr>
          </w:p>
        </w:tc>
        <w:tc>
          <w:tcPr>
            <w:tcW w:w="1440" w:type="dxa"/>
          </w:tcPr>
          <w:p w14:paraId="72A3D3EC" w14:textId="77777777" w:rsidR="00B34D1E" w:rsidRPr="007261E0" w:rsidRDefault="00B34D1E" w:rsidP="007261E0">
            <w:pPr>
              <w:spacing w:line="288" w:lineRule="auto"/>
              <w:ind w:left="-108"/>
              <w:jc w:val="both"/>
              <w:rPr>
                <w:rFonts w:ascii="Arial" w:hAnsi="Arial" w:cs="Arial"/>
              </w:rPr>
            </w:pPr>
          </w:p>
        </w:tc>
      </w:tr>
      <w:tr w:rsidR="00B34D1E" w:rsidRPr="007261E0" w14:paraId="3CCCC0AC" w14:textId="77777777" w:rsidTr="5C0BF44A">
        <w:trPr>
          <w:trHeight w:val="1683"/>
        </w:trPr>
        <w:tc>
          <w:tcPr>
            <w:tcW w:w="6588" w:type="dxa"/>
            <w:vMerge/>
          </w:tcPr>
          <w:p w14:paraId="0D0B940D" w14:textId="77777777" w:rsidR="00B34D1E" w:rsidRPr="007261E0" w:rsidRDefault="00B34D1E" w:rsidP="007261E0">
            <w:pPr>
              <w:spacing w:line="288" w:lineRule="auto"/>
              <w:jc w:val="both"/>
              <w:rPr>
                <w:rFonts w:ascii="Arial" w:hAnsi="Arial" w:cs="Arial"/>
              </w:rPr>
            </w:pPr>
          </w:p>
        </w:tc>
        <w:tc>
          <w:tcPr>
            <w:tcW w:w="2700" w:type="dxa"/>
          </w:tcPr>
          <w:p w14:paraId="6D347EC8" w14:textId="1439EB82" w:rsidR="00B34D1E" w:rsidRPr="007261E0" w:rsidRDefault="00B34D1E" w:rsidP="007261E0">
            <w:pPr>
              <w:spacing w:line="288" w:lineRule="auto"/>
              <w:jc w:val="both"/>
              <w:rPr>
                <w:rFonts w:ascii="Arial" w:hAnsi="Arial" w:cs="Arial"/>
              </w:rPr>
            </w:pPr>
            <w:r w:rsidRPr="007261E0">
              <w:rPr>
                <w:rFonts w:ascii="Arial" w:hAnsi="Arial" w:cs="Arial"/>
                <w:noProof/>
                <w:lang w:eastAsia="en-GB"/>
              </w:rPr>
              <w:drawing>
                <wp:anchor distT="0" distB="0" distL="114300" distR="114300" simplePos="0" relativeHeight="251663360" behindDoc="0" locked="0" layoutInCell="1" allowOverlap="1" wp14:anchorId="5B95BB23" wp14:editId="3634BD99">
                  <wp:simplePos x="0" y="0"/>
                  <wp:positionH relativeFrom="column">
                    <wp:posOffset>55981</wp:posOffset>
                  </wp:positionH>
                  <wp:positionV relativeFrom="paragraph">
                    <wp:posOffset>-7010</wp:posOffset>
                  </wp:positionV>
                  <wp:extent cx="1178654" cy="723265"/>
                  <wp:effectExtent l="0" t="0" r="2540" b="635"/>
                  <wp:wrapNone/>
                  <wp:docPr id="3" name="Picture 3" descr="\\acc.gov.uk\data\CHI\Econ\Docs1\PROJECTS TEAM\H2\PROJECTS\HyTrEc 2\LEAD project\PROJECT MANAGEMENT\WP2 Communications\Logos etc\HyTrEc_2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cc.gov.uk\data\CHI\Econ\Docs1\PROJECTS TEAM\H2\PROJECTS\HyTrEc 2\LEAD project\PROJECT MANAGEMENT\WP2 Communications\Logos etc\HyTrEc_2_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8654" cy="7232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0" w:type="dxa"/>
          </w:tcPr>
          <w:p w14:paraId="2986DCDA" w14:textId="0D0C9174" w:rsidR="00B34D1E" w:rsidRPr="007261E0" w:rsidRDefault="003E42A0" w:rsidP="007261E0">
            <w:pPr>
              <w:spacing w:line="288" w:lineRule="auto"/>
              <w:jc w:val="both"/>
              <w:rPr>
                <w:rFonts w:ascii="Arial" w:hAnsi="Arial" w:cs="Arial"/>
              </w:rPr>
            </w:pPr>
            <w:r w:rsidRPr="007261E0">
              <w:rPr>
                <w:rFonts w:ascii="Arial" w:hAnsi="Arial" w:cs="Arial"/>
                <w:noProof/>
                <w:lang w:eastAsia="en-GB"/>
              </w:rPr>
              <w:drawing>
                <wp:anchor distT="0" distB="0" distL="114300" distR="114300" simplePos="0" relativeHeight="251661312" behindDoc="0" locked="0" layoutInCell="1" allowOverlap="1" wp14:anchorId="19483FBC" wp14:editId="4D754971">
                  <wp:simplePos x="0" y="0"/>
                  <wp:positionH relativeFrom="column">
                    <wp:posOffset>-298094</wp:posOffset>
                  </wp:positionH>
                  <wp:positionV relativeFrom="paragraph">
                    <wp:posOffset>-21641</wp:posOffset>
                  </wp:positionV>
                  <wp:extent cx="790575" cy="771525"/>
                  <wp:effectExtent l="0" t="0" r="9525" b="9525"/>
                  <wp:wrapNone/>
                  <wp:docPr id="2" name="Picture 2" descr="\\acc.gov.uk\data\CHI\Econ\Docs1\PROJECTS TEAM\H2\PROJECTS\HyTrEc 2\LEAD project\PROJECT MANAGEMENT\WP2 Communications\Logos etc\Green Transport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cc.gov.uk\data\CHI\Econ\Docs1\PROJECTS TEAM\H2\PROJECTS\HyTrEc 2\LEAD project\PROJECT MANAGEMENT\WP2 Communications\Logos etc\Green Transport Icon.jpg"/>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771525"/>
                          </a:xfrm>
                          <a:prstGeom prst="rect">
                            <a:avLst/>
                          </a:prstGeom>
                          <a:noFill/>
                          <a:ln>
                            <a:noFill/>
                          </a:ln>
                        </pic:spPr>
                      </pic:pic>
                    </a:graphicData>
                  </a:graphic>
                </wp:anchor>
              </w:drawing>
            </w:r>
          </w:p>
        </w:tc>
      </w:tr>
    </w:tbl>
    <w:p w14:paraId="6C8E809F" w14:textId="0A70A638" w:rsidR="25D5A7AB" w:rsidRDefault="25D5A7AB" w:rsidP="007261E0">
      <w:pPr>
        <w:spacing w:after="0" w:line="288" w:lineRule="auto"/>
        <w:jc w:val="both"/>
        <w:rPr>
          <w:rFonts w:ascii="Arial" w:eastAsia="Calibri" w:hAnsi="Arial" w:cs="Arial"/>
          <w:b/>
          <w:bCs/>
        </w:rPr>
      </w:pPr>
      <w:r w:rsidRPr="007261E0">
        <w:rPr>
          <w:rFonts w:ascii="Arial" w:eastAsia="Calibri" w:hAnsi="Arial" w:cs="Arial"/>
          <w:b/>
          <w:bCs/>
        </w:rPr>
        <w:t>HyTrEc2 Response to the EU Hydrogen Strategy Roadmap</w:t>
      </w:r>
    </w:p>
    <w:p w14:paraId="1EA57089" w14:textId="77777777" w:rsidR="007261E0" w:rsidRPr="007261E0" w:rsidRDefault="007261E0" w:rsidP="007261E0">
      <w:pPr>
        <w:spacing w:after="0" w:line="288" w:lineRule="auto"/>
        <w:jc w:val="both"/>
        <w:rPr>
          <w:rFonts w:ascii="Arial" w:hAnsi="Arial" w:cs="Arial"/>
        </w:rPr>
      </w:pPr>
    </w:p>
    <w:p w14:paraId="05917052" w14:textId="0B712DFB" w:rsidR="25D5A7AB" w:rsidRDefault="25D5A7AB" w:rsidP="007261E0">
      <w:pPr>
        <w:spacing w:after="0" w:line="288" w:lineRule="auto"/>
        <w:jc w:val="both"/>
        <w:rPr>
          <w:rFonts w:ascii="Arial" w:eastAsia="Calibri" w:hAnsi="Arial" w:cs="Arial"/>
          <w:b/>
          <w:bCs/>
        </w:rPr>
      </w:pPr>
      <w:r w:rsidRPr="007261E0">
        <w:rPr>
          <w:rFonts w:ascii="Arial" w:eastAsia="Calibri" w:hAnsi="Arial" w:cs="Arial"/>
          <w:b/>
          <w:bCs/>
        </w:rPr>
        <w:t>Background</w:t>
      </w:r>
    </w:p>
    <w:p w14:paraId="0FFDB80C" w14:textId="77777777" w:rsidR="002050B9" w:rsidRPr="007261E0" w:rsidRDefault="002050B9" w:rsidP="007261E0">
      <w:pPr>
        <w:spacing w:after="0" w:line="288" w:lineRule="auto"/>
        <w:jc w:val="both"/>
        <w:rPr>
          <w:rFonts w:ascii="Arial" w:hAnsi="Arial" w:cs="Arial"/>
        </w:rPr>
      </w:pPr>
    </w:p>
    <w:p w14:paraId="0F6C036A" w14:textId="259BE8FB" w:rsidR="00D7485A" w:rsidRDefault="25D5A7AB" w:rsidP="007261E0">
      <w:pPr>
        <w:spacing w:after="0" w:line="288" w:lineRule="auto"/>
        <w:jc w:val="both"/>
        <w:rPr>
          <w:rFonts w:ascii="Arial" w:eastAsia="Calibri" w:hAnsi="Arial" w:cs="Arial"/>
        </w:rPr>
      </w:pPr>
      <w:r w:rsidRPr="007261E0">
        <w:rPr>
          <w:rFonts w:ascii="Arial" w:eastAsia="Calibri" w:hAnsi="Arial" w:cs="Arial"/>
        </w:rPr>
        <w:t xml:space="preserve">The Interreg NSR HyTrEc2 (Hydrogen Transport Economy for the North Sea Region2) project welcomes the opportunity to provide feedback on the roadmap towards an EU Hydrogen Strategy. </w:t>
      </w:r>
      <w:r w:rsidR="007E3D6E">
        <w:rPr>
          <w:rFonts w:ascii="Arial" w:eastAsia="Calibri" w:hAnsi="Arial" w:cs="Arial"/>
        </w:rPr>
        <w:t xml:space="preserve">We believe this is a positive step towards Europe embracing hydrogen as a transport, energy, industrial and heat vector. </w:t>
      </w:r>
      <w:r w:rsidR="00D7485A" w:rsidRPr="007261E0">
        <w:rPr>
          <w:rFonts w:ascii="Arial" w:eastAsia="Calibri" w:hAnsi="Arial" w:cs="Arial"/>
        </w:rPr>
        <w:t xml:space="preserve">The HyTrEc2 </w:t>
      </w:r>
      <w:r w:rsidR="005E2888" w:rsidRPr="007261E0">
        <w:rPr>
          <w:rFonts w:ascii="Arial" w:eastAsia="Calibri" w:hAnsi="Arial" w:cs="Arial"/>
        </w:rPr>
        <w:t xml:space="preserve">project </w:t>
      </w:r>
      <w:r w:rsidR="00D7485A" w:rsidRPr="007261E0">
        <w:rPr>
          <w:rFonts w:ascii="Arial" w:eastAsia="Calibri" w:hAnsi="Arial" w:cs="Arial"/>
        </w:rPr>
        <w:t>is co-funded by the North Sea Region Programme 2014-2020. Our Partners are</w:t>
      </w:r>
      <w:r w:rsidR="0070337C" w:rsidRPr="007261E0">
        <w:rPr>
          <w:rFonts w:ascii="Arial" w:eastAsia="Calibri" w:hAnsi="Arial" w:cs="Arial"/>
        </w:rPr>
        <w:t>:</w:t>
      </w:r>
      <w:r w:rsidR="00D7485A" w:rsidRPr="007261E0">
        <w:rPr>
          <w:rFonts w:ascii="Arial" w:eastAsia="Calibri" w:hAnsi="Arial" w:cs="Arial"/>
        </w:rPr>
        <w:t xml:space="preserve"> Aberdeen City Council, Aberdeenshire Council and Cenex (UK), </w:t>
      </w:r>
      <w:proofErr w:type="spellStart"/>
      <w:r w:rsidR="00D7485A" w:rsidRPr="007261E0">
        <w:rPr>
          <w:rFonts w:ascii="Arial" w:eastAsia="Calibri" w:hAnsi="Arial" w:cs="Arial"/>
        </w:rPr>
        <w:t>Provincie</w:t>
      </w:r>
      <w:proofErr w:type="spellEnd"/>
      <w:r w:rsidR="00D7485A" w:rsidRPr="007261E0">
        <w:rPr>
          <w:rFonts w:ascii="Arial" w:eastAsia="Calibri" w:hAnsi="Arial" w:cs="Arial"/>
        </w:rPr>
        <w:t xml:space="preserve"> Drenthe and </w:t>
      </w:r>
      <w:proofErr w:type="spellStart"/>
      <w:r w:rsidR="00D7485A" w:rsidRPr="007261E0">
        <w:rPr>
          <w:rFonts w:ascii="Arial" w:eastAsia="Calibri" w:hAnsi="Arial" w:cs="Arial"/>
        </w:rPr>
        <w:t>Geemente</w:t>
      </w:r>
      <w:proofErr w:type="spellEnd"/>
      <w:r w:rsidR="00D7485A" w:rsidRPr="007261E0">
        <w:rPr>
          <w:rFonts w:ascii="Arial" w:eastAsia="Calibri" w:hAnsi="Arial" w:cs="Arial"/>
        </w:rPr>
        <w:t xml:space="preserve"> Groningen (The Netherlands), the European Institute for Innovation (Germany), The Artic University of Norway and Research Institutes of Sweden.</w:t>
      </w:r>
    </w:p>
    <w:p w14:paraId="60A2F432" w14:textId="77777777" w:rsidR="007261E0" w:rsidRPr="007261E0" w:rsidRDefault="007261E0" w:rsidP="007261E0">
      <w:pPr>
        <w:spacing w:after="0" w:line="288" w:lineRule="auto"/>
        <w:jc w:val="both"/>
        <w:rPr>
          <w:rFonts w:ascii="Arial" w:hAnsi="Arial" w:cs="Arial"/>
        </w:rPr>
      </w:pPr>
    </w:p>
    <w:p w14:paraId="74636962" w14:textId="138A713D" w:rsidR="25D5A7AB" w:rsidRDefault="25D5A7AB" w:rsidP="007261E0">
      <w:pPr>
        <w:spacing w:after="0" w:line="288" w:lineRule="auto"/>
        <w:jc w:val="both"/>
        <w:rPr>
          <w:rFonts w:ascii="Arial" w:eastAsia="Calibri" w:hAnsi="Arial" w:cs="Arial"/>
          <w:b/>
          <w:bCs/>
        </w:rPr>
      </w:pPr>
      <w:r w:rsidRPr="007261E0">
        <w:rPr>
          <w:rFonts w:ascii="Arial" w:eastAsia="Calibri" w:hAnsi="Arial" w:cs="Arial"/>
          <w:b/>
          <w:bCs/>
        </w:rPr>
        <w:t xml:space="preserve">Executive </w:t>
      </w:r>
      <w:r w:rsidR="007261E0">
        <w:rPr>
          <w:rFonts w:ascii="Arial" w:eastAsia="Calibri" w:hAnsi="Arial" w:cs="Arial"/>
          <w:b/>
          <w:bCs/>
        </w:rPr>
        <w:t>S</w:t>
      </w:r>
      <w:r w:rsidRPr="007261E0">
        <w:rPr>
          <w:rFonts w:ascii="Arial" w:eastAsia="Calibri" w:hAnsi="Arial" w:cs="Arial"/>
          <w:b/>
          <w:bCs/>
        </w:rPr>
        <w:t xml:space="preserve">ummary </w:t>
      </w:r>
    </w:p>
    <w:p w14:paraId="4126F293" w14:textId="77777777" w:rsidR="002050B9" w:rsidRDefault="002050B9" w:rsidP="007261E0">
      <w:pPr>
        <w:spacing w:after="0" w:line="288" w:lineRule="auto"/>
        <w:jc w:val="both"/>
        <w:rPr>
          <w:rFonts w:ascii="Arial" w:eastAsia="Calibri" w:hAnsi="Arial" w:cs="Arial"/>
          <w:b/>
          <w:bCs/>
        </w:rPr>
      </w:pPr>
    </w:p>
    <w:p w14:paraId="05306977" w14:textId="0ED92103" w:rsidR="25D5A7AB" w:rsidRPr="007261E0" w:rsidRDefault="25D5A7AB" w:rsidP="007261E0">
      <w:pPr>
        <w:pStyle w:val="ListParagraph"/>
        <w:numPr>
          <w:ilvl w:val="0"/>
          <w:numId w:val="1"/>
        </w:numPr>
        <w:spacing w:after="0" w:line="288" w:lineRule="auto"/>
        <w:jc w:val="both"/>
        <w:rPr>
          <w:rFonts w:ascii="Arial" w:eastAsiaTheme="minorEastAsia" w:hAnsi="Arial" w:cs="Arial"/>
          <w:color w:val="000000" w:themeColor="text1"/>
        </w:rPr>
      </w:pPr>
      <w:r w:rsidRPr="007261E0">
        <w:rPr>
          <w:rFonts w:ascii="Arial" w:eastAsia="Calibri" w:hAnsi="Arial" w:cs="Arial"/>
          <w:color w:val="000000" w:themeColor="text1"/>
        </w:rPr>
        <w:t xml:space="preserve">To achieve net zero by 2050 </w:t>
      </w:r>
      <w:r w:rsidR="00376BFD">
        <w:rPr>
          <w:rFonts w:ascii="Arial" w:eastAsia="Calibri" w:hAnsi="Arial" w:cs="Arial"/>
          <w:color w:val="000000" w:themeColor="text1"/>
        </w:rPr>
        <w:t>Europe</w:t>
      </w:r>
      <w:r w:rsidR="0096031D" w:rsidRPr="007261E0">
        <w:rPr>
          <w:rFonts w:ascii="Arial" w:eastAsia="Calibri" w:hAnsi="Arial" w:cs="Arial"/>
          <w:color w:val="000000" w:themeColor="text1"/>
        </w:rPr>
        <w:t xml:space="preserve"> needs to</w:t>
      </w:r>
      <w:r w:rsidRPr="007261E0">
        <w:rPr>
          <w:rFonts w:ascii="Arial" w:eastAsia="Calibri" w:hAnsi="Arial" w:cs="Arial"/>
          <w:color w:val="000000" w:themeColor="text1"/>
        </w:rPr>
        <w:t xml:space="preserve"> construct renewable energy generation storage and </w:t>
      </w:r>
      <w:r w:rsidR="00072E72">
        <w:rPr>
          <w:rFonts w:ascii="Arial" w:eastAsia="Calibri" w:hAnsi="Arial" w:cs="Arial"/>
          <w:color w:val="000000" w:themeColor="text1"/>
        </w:rPr>
        <w:t>distribution for hydrogen applications</w:t>
      </w:r>
    </w:p>
    <w:p w14:paraId="4A8B48CD" w14:textId="0ABC2FAC" w:rsidR="25D5A7AB" w:rsidRPr="007261E0" w:rsidRDefault="25D5A7AB" w:rsidP="007261E0">
      <w:pPr>
        <w:pStyle w:val="ListParagraph"/>
        <w:numPr>
          <w:ilvl w:val="0"/>
          <w:numId w:val="1"/>
        </w:numPr>
        <w:spacing w:after="0" w:line="288" w:lineRule="auto"/>
        <w:jc w:val="both"/>
        <w:rPr>
          <w:rFonts w:ascii="Arial" w:eastAsiaTheme="minorEastAsia" w:hAnsi="Arial" w:cs="Arial"/>
          <w:color w:val="000000" w:themeColor="text1"/>
        </w:rPr>
      </w:pPr>
      <w:r w:rsidRPr="007261E0">
        <w:rPr>
          <w:rFonts w:ascii="Arial" w:eastAsia="Calibri" w:hAnsi="Arial" w:cs="Arial"/>
          <w:color w:val="000000" w:themeColor="text1"/>
        </w:rPr>
        <w:t>Additional measures are required to mitigate the impact of climate change</w:t>
      </w:r>
    </w:p>
    <w:p w14:paraId="771BF5B0" w14:textId="45ACD192" w:rsidR="25D5A7AB" w:rsidRPr="007261E0" w:rsidRDefault="0096031D" w:rsidP="007261E0">
      <w:pPr>
        <w:pStyle w:val="ListParagraph"/>
        <w:numPr>
          <w:ilvl w:val="0"/>
          <w:numId w:val="1"/>
        </w:numPr>
        <w:spacing w:after="0" w:line="288" w:lineRule="auto"/>
        <w:jc w:val="both"/>
        <w:rPr>
          <w:rFonts w:ascii="Arial" w:eastAsiaTheme="minorEastAsia" w:hAnsi="Arial" w:cs="Arial"/>
          <w:color w:val="000000" w:themeColor="text1"/>
        </w:rPr>
      </w:pPr>
      <w:r w:rsidRPr="007261E0">
        <w:rPr>
          <w:rFonts w:ascii="Arial" w:eastAsia="Calibri" w:hAnsi="Arial" w:cs="Arial"/>
          <w:color w:val="000000" w:themeColor="text1"/>
        </w:rPr>
        <w:t>G</w:t>
      </w:r>
      <w:r w:rsidR="25D5A7AB" w:rsidRPr="007261E0">
        <w:rPr>
          <w:rFonts w:ascii="Arial" w:eastAsia="Calibri" w:hAnsi="Arial" w:cs="Arial"/>
          <w:color w:val="000000" w:themeColor="text1"/>
        </w:rPr>
        <w:t>reen renewable hydrogen offers a zero carbon alternative</w:t>
      </w:r>
      <w:r w:rsidRPr="007261E0">
        <w:rPr>
          <w:rFonts w:ascii="Arial" w:eastAsia="Calibri" w:hAnsi="Arial" w:cs="Arial"/>
          <w:color w:val="000000" w:themeColor="text1"/>
        </w:rPr>
        <w:t xml:space="preserve"> to </w:t>
      </w:r>
      <w:r w:rsidR="007031D7" w:rsidRPr="007261E0">
        <w:rPr>
          <w:rFonts w:ascii="Arial" w:eastAsia="Calibri" w:hAnsi="Arial" w:cs="Arial"/>
          <w:color w:val="000000" w:themeColor="text1"/>
        </w:rPr>
        <w:t>Hydrogen</w:t>
      </w:r>
      <w:r w:rsidRPr="007261E0">
        <w:rPr>
          <w:rFonts w:ascii="Arial" w:eastAsia="Calibri" w:hAnsi="Arial" w:cs="Arial"/>
          <w:color w:val="000000" w:themeColor="text1"/>
        </w:rPr>
        <w:t xml:space="preserve"> Carbon Capture &amp; Storage </w:t>
      </w:r>
      <w:r w:rsidR="007031D7" w:rsidRPr="007261E0">
        <w:rPr>
          <w:rFonts w:ascii="Arial" w:eastAsia="Calibri" w:hAnsi="Arial" w:cs="Arial"/>
          <w:color w:val="000000" w:themeColor="text1"/>
        </w:rPr>
        <w:t xml:space="preserve">projects </w:t>
      </w:r>
      <w:r w:rsidRPr="007261E0">
        <w:rPr>
          <w:rFonts w:ascii="Arial" w:eastAsia="Calibri" w:hAnsi="Arial" w:cs="Arial"/>
          <w:color w:val="000000" w:themeColor="text1"/>
        </w:rPr>
        <w:t>(</w:t>
      </w:r>
      <w:proofErr w:type="spellStart"/>
      <w:r w:rsidRPr="007261E0">
        <w:rPr>
          <w:rFonts w:ascii="Arial" w:eastAsia="Calibri" w:hAnsi="Arial" w:cs="Arial"/>
          <w:color w:val="000000" w:themeColor="text1"/>
        </w:rPr>
        <w:t>ie</w:t>
      </w:r>
      <w:proofErr w:type="spellEnd"/>
      <w:r w:rsidRPr="007261E0">
        <w:rPr>
          <w:rFonts w:ascii="Arial" w:eastAsia="Calibri" w:hAnsi="Arial" w:cs="Arial"/>
          <w:color w:val="000000" w:themeColor="text1"/>
        </w:rPr>
        <w:t xml:space="preserve"> blue hydrogen)</w:t>
      </w:r>
      <w:r w:rsidR="25D5A7AB" w:rsidRPr="007261E0">
        <w:rPr>
          <w:rFonts w:ascii="Arial" w:eastAsia="Calibri" w:hAnsi="Arial" w:cs="Arial"/>
          <w:color w:val="000000" w:themeColor="text1"/>
        </w:rPr>
        <w:t xml:space="preserve"> and can stimulate an energy transition that HyTrEc2 Partners in </w:t>
      </w:r>
      <w:r w:rsidR="007031D7" w:rsidRPr="007261E0">
        <w:rPr>
          <w:rFonts w:ascii="Arial" w:eastAsia="Calibri" w:hAnsi="Arial" w:cs="Arial"/>
          <w:color w:val="000000" w:themeColor="text1"/>
        </w:rPr>
        <w:t xml:space="preserve">the Northern Netherlands (known as the Northern Netherlands Hydrogen Valley) and </w:t>
      </w:r>
      <w:r w:rsidR="25D5A7AB" w:rsidRPr="007261E0">
        <w:rPr>
          <w:rFonts w:ascii="Arial" w:eastAsia="Calibri" w:hAnsi="Arial" w:cs="Arial"/>
          <w:color w:val="000000" w:themeColor="text1"/>
        </w:rPr>
        <w:t>North East Scotland (known as the Aberdeen Hydrogen Hub)</w:t>
      </w:r>
      <w:r w:rsidR="007031D7" w:rsidRPr="007261E0">
        <w:rPr>
          <w:rFonts w:ascii="Arial" w:eastAsia="Calibri" w:hAnsi="Arial" w:cs="Arial"/>
          <w:color w:val="000000" w:themeColor="text1"/>
        </w:rPr>
        <w:t xml:space="preserve"> are currently working towards.</w:t>
      </w:r>
    </w:p>
    <w:p w14:paraId="246B1479" w14:textId="66B11FF2" w:rsidR="25D5A7AB" w:rsidRPr="007261E0" w:rsidRDefault="25D5A7AB" w:rsidP="007261E0">
      <w:pPr>
        <w:pStyle w:val="ListParagraph"/>
        <w:numPr>
          <w:ilvl w:val="0"/>
          <w:numId w:val="1"/>
        </w:numPr>
        <w:spacing w:after="0" w:line="288" w:lineRule="auto"/>
        <w:jc w:val="both"/>
        <w:rPr>
          <w:rFonts w:ascii="Arial" w:eastAsiaTheme="minorEastAsia" w:hAnsi="Arial" w:cs="Arial"/>
          <w:color w:val="000000" w:themeColor="text1"/>
        </w:rPr>
      </w:pPr>
      <w:r w:rsidRPr="007261E0">
        <w:rPr>
          <w:rFonts w:ascii="Arial" w:eastAsia="Calibri" w:hAnsi="Arial" w:cs="Arial"/>
          <w:color w:val="000000" w:themeColor="text1"/>
        </w:rPr>
        <w:t>Hydrogen is an appropriate solution for longer distance, larger vehicles requiring quick refuelling over and above other available zero carbon technologie</w:t>
      </w:r>
      <w:r w:rsidR="00E05EF6">
        <w:rPr>
          <w:rFonts w:ascii="Arial" w:eastAsia="Calibri" w:hAnsi="Arial" w:cs="Arial"/>
          <w:color w:val="000000" w:themeColor="text1"/>
        </w:rPr>
        <w:t>s.</w:t>
      </w:r>
      <w:r w:rsidR="006A4BE3">
        <w:rPr>
          <w:rFonts w:ascii="Arial" w:eastAsia="Calibri" w:hAnsi="Arial" w:cs="Arial"/>
          <w:color w:val="000000" w:themeColor="text1"/>
        </w:rPr>
        <w:t xml:space="preserve">  It also has advantages </w:t>
      </w:r>
      <w:r w:rsidR="002D1864">
        <w:rPr>
          <w:rFonts w:ascii="Arial" w:eastAsia="Calibri" w:hAnsi="Arial" w:cs="Arial"/>
          <w:color w:val="000000" w:themeColor="text1"/>
        </w:rPr>
        <w:t xml:space="preserve">for areas with constrained </w:t>
      </w:r>
      <w:r w:rsidR="00C237A1">
        <w:rPr>
          <w:rFonts w:ascii="Arial" w:eastAsia="Calibri" w:hAnsi="Arial" w:cs="Arial"/>
          <w:color w:val="000000" w:themeColor="text1"/>
        </w:rPr>
        <w:t xml:space="preserve">land </w:t>
      </w:r>
      <w:r w:rsidR="002D1864">
        <w:rPr>
          <w:rFonts w:ascii="Arial" w:eastAsia="Calibri" w:hAnsi="Arial" w:cs="Arial"/>
          <w:color w:val="000000" w:themeColor="text1"/>
        </w:rPr>
        <w:t>space and grid electricity upgrade restrictions</w:t>
      </w:r>
      <w:r w:rsidR="00C237A1">
        <w:rPr>
          <w:rFonts w:ascii="Arial" w:eastAsia="Calibri" w:hAnsi="Arial" w:cs="Arial"/>
          <w:color w:val="000000" w:themeColor="text1"/>
        </w:rPr>
        <w:t>, making it suitable for City, as well as rural, applications.</w:t>
      </w:r>
    </w:p>
    <w:p w14:paraId="50E60BDB" w14:textId="384D2D29" w:rsidR="25D5A7AB" w:rsidRPr="007261E0" w:rsidRDefault="00B122D3" w:rsidP="007261E0">
      <w:pPr>
        <w:pStyle w:val="ListParagraph"/>
        <w:numPr>
          <w:ilvl w:val="0"/>
          <w:numId w:val="1"/>
        </w:numPr>
        <w:spacing w:after="0" w:line="288" w:lineRule="auto"/>
        <w:jc w:val="both"/>
        <w:rPr>
          <w:rFonts w:ascii="Arial" w:eastAsiaTheme="minorEastAsia" w:hAnsi="Arial" w:cs="Arial"/>
          <w:color w:val="000000" w:themeColor="text1"/>
        </w:rPr>
      </w:pPr>
      <w:r w:rsidRPr="007261E0">
        <w:rPr>
          <w:rFonts w:ascii="Arial" w:eastAsia="Calibri" w:hAnsi="Arial" w:cs="Arial"/>
          <w:color w:val="000000" w:themeColor="text1"/>
        </w:rPr>
        <w:t>Europe</w:t>
      </w:r>
      <w:r w:rsidR="25D5A7AB" w:rsidRPr="007261E0">
        <w:rPr>
          <w:rFonts w:ascii="Arial" w:eastAsia="Calibri" w:hAnsi="Arial" w:cs="Arial"/>
          <w:color w:val="000000" w:themeColor="text1"/>
        </w:rPr>
        <w:t xml:space="preserve"> requires a hydrogen refuelling station network to foster the uptake of </w:t>
      </w:r>
      <w:r w:rsidR="00CE7AD6">
        <w:rPr>
          <w:rFonts w:ascii="Arial" w:eastAsia="Calibri" w:hAnsi="Arial" w:cs="Arial"/>
          <w:color w:val="000000" w:themeColor="text1"/>
        </w:rPr>
        <w:t>h</w:t>
      </w:r>
      <w:r w:rsidR="25D5A7AB" w:rsidRPr="007261E0">
        <w:rPr>
          <w:rFonts w:ascii="Arial" w:eastAsia="Calibri" w:hAnsi="Arial" w:cs="Arial"/>
          <w:color w:val="000000" w:themeColor="text1"/>
        </w:rPr>
        <w:t xml:space="preserve">ydrogen vehicles. These should be focused on </w:t>
      </w:r>
      <w:r w:rsidR="00077816">
        <w:rPr>
          <w:rFonts w:ascii="Arial" w:eastAsia="Calibri" w:hAnsi="Arial" w:cs="Arial"/>
          <w:color w:val="000000" w:themeColor="text1"/>
        </w:rPr>
        <w:t xml:space="preserve">corridors that connect </w:t>
      </w:r>
      <w:r w:rsidR="00A01DB5">
        <w:rPr>
          <w:rFonts w:ascii="Arial" w:eastAsia="Calibri" w:hAnsi="Arial" w:cs="Arial"/>
          <w:color w:val="000000" w:themeColor="text1"/>
        </w:rPr>
        <w:t>hydrogen</w:t>
      </w:r>
      <w:r w:rsidR="00370560">
        <w:rPr>
          <w:rFonts w:ascii="Arial" w:eastAsia="Calibri" w:hAnsi="Arial" w:cs="Arial"/>
          <w:color w:val="000000" w:themeColor="text1"/>
        </w:rPr>
        <w:t xml:space="preserve"> region</w:t>
      </w:r>
      <w:r w:rsidR="00077816">
        <w:rPr>
          <w:rFonts w:ascii="Arial" w:eastAsia="Calibri" w:hAnsi="Arial" w:cs="Arial"/>
          <w:color w:val="000000" w:themeColor="text1"/>
        </w:rPr>
        <w:t xml:space="preserve">s </w:t>
      </w:r>
      <w:r w:rsidR="00370560">
        <w:rPr>
          <w:rFonts w:ascii="Arial" w:eastAsia="Calibri" w:hAnsi="Arial" w:cs="Arial"/>
          <w:color w:val="000000" w:themeColor="text1"/>
        </w:rPr>
        <w:t>throughout Europe</w:t>
      </w:r>
      <w:r w:rsidR="25D5A7AB" w:rsidRPr="007261E0">
        <w:rPr>
          <w:rFonts w:ascii="Arial" w:eastAsia="Calibri" w:hAnsi="Arial" w:cs="Arial"/>
          <w:color w:val="000000" w:themeColor="text1"/>
        </w:rPr>
        <w:t xml:space="preserve"> to </w:t>
      </w:r>
      <w:r w:rsidR="00370560">
        <w:rPr>
          <w:rFonts w:ascii="Arial" w:eastAsia="Calibri" w:hAnsi="Arial" w:cs="Arial"/>
          <w:color w:val="000000" w:themeColor="text1"/>
        </w:rPr>
        <w:t xml:space="preserve">foster and cascade uptake </w:t>
      </w:r>
      <w:r w:rsidR="00110C13">
        <w:rPr>
          <w:rFonts w:ascii="Arial" w:eastAsia="Calibri" w:hAnsi="Arial" w:cs="Arial"/>
          <w:color w:val="000000" w:themeColor="text1"/>
        </w:rPr>
        <w:t>of hydrogen</w:t>
      </w:r>
      <w:r w:rsidR="00680356">
        <w:rPr>
          <w:rFonts w:ascii="Arial" w:eastAsia="Calibri" w:hAnsi="Arial" w:cs="Arial"/>
          <w:color w:val="000000" w:themeColor="text1"/>
        </w:rPr>
        <w:t xml:space="preserve"> in these regions (and their intermediate areas)</w:t>
      </w:r>
      <w:r w:rsidR="00110C13">
        <w:rPr>
          <w:rFonts w:ascii="Arial" w:eastAsia="Calibri" w:hAnsi="Arial" w:cs="Arial"/>
          <w:color w:val="000000" w:themeColor="text1"/>
        </w:rPr>
        <w:t xml:space="preserve"> and </w:t>
      </w:r>
      <w:r w:rsidR="25D5A7AB" w:rsidRPr="007261E0">
        <w:rPr>
          <w:rFonts w:ascii="Arial" w:eastAsia="Calibri" w:hAnsi="Arial" w:cs="Arial"/>
          <w:color w:val="000000" w:themeColor="text1"/>
        </w:rPr>
        <w:t>facilitate the decarboni</w:t>
      </w:r>
      <w:r w:rsidR="00CE7AD6">
        <w:rPr>
          <w:rFonts w:ascii="Arial" w:eastAsia="Calibri" w:hAnsi="Arial" w:cs="Arial"/>
          <w:color w:val="000000" w:themeColor="text1"/>
        </w:rPr>
        <w:t>s</w:t>
      </w:r>
      <w:r w:rsidR="25D5A7AB" w:rsidRPr="007261E0">
        <w:rPr>
          <w:rFonts w:ascii="Arial" w:eastAsia="Calibri" w:hAnsi="Arial" w:cs="Arial"/>
          <w:color w:val="000000" w:themeColor="text1"/>
        </w:rPr>
        <w:t>ation of the road freight industry</w:t>
      </w:r>
      <w:r w:rsidRPr="007261E0">
        <w:rPr>
          <w:rFonts w:ascii="Arial" w:eastAsia="Calibri" w:hAnsi="Arial" w:cs="Arial"/>
          <w:color w:val="000000" w:themeColor="text1"/>
        </w:rPr>
        <w:t xml:space="preserve">.  </w:t>
      </w:r>
    </w:p>
    <w:p w14:paraId="17D024E8" w14:textId="0C84CBD0" w:rsidR="25D5A7AB" w:rsidRPr="00680356" w:rsidRDefault="25D5A7AB" w:rsidP="007261E0">
      <w:pPr>
        <w:pStyle w:val="ListParagraph"/>
        <w:numPr>
          <w:ilvl w:val="0"/>
          <w:numId w:val="1"/>
        </w:numPr>
        <w:spacing w:after="0" w:line="288" w:lineRule="auto"/>
        <w:jc w:val="both"/>
        <w:rPr>
          <w:rFonts w:ascii="Arial" w:eastAsiaTheme="minorEastAsia" w:hAnsi="Arial" w:cs="Arial"/>
          <w:color w:val="000000" w:themeColor="text1"/>
        </w:rPr>
      </w:pPr>
      <w:r w:rsidRPr="007261E0">
        <w:rPr>
          <w:rFonts w:ascii="Arial" w:eastAsia="Calibri" w:hAnsi="Arial" w:cs="Arial"/>
          <w:color w:val="000000" w:themeColor="text1"/>
        </w:rPr>
        <w:t xml:space="preserve">The proposed hydrogen refuelling network should expand to include other modes of transport. </w:t>
      </w:r>
      <w:r w:rsidR="005B7322" w:rsidRPr="007261E0">
        <w:rPr>
          <w:rFonts w:ascii="Arial" w:eastAsia="Calibri" w:hAnsi="Arial" w:cs="Arial"/>
          <w:color w:val="000000" w:themeColor="text1"/>
        </w:rPr>
        <w:t>P</w:t>
      </w:r>
      <w:r w:rsidRPr="007261E0">
        <w:rPr>
          <w:rFonts w:ascii="Arial" w:eastAsia="Calibri" w:hAnsi="Arial" w:cs="Arial"/>
          <w:color w:val="000000" w:themeColor="text1"/>
        </w:rPr>
        <w:t>orts and rail depots must also be included</w:t>
      </w:r>
      <w:r w:rsidR="005B7322" w:rsidRPr="007261E0">
        <w:rPr>
          <w:rFonts w:ascii="Arial" w:eastAsia="Calibri" w:hAnsi="Arial" w:cs="Arial"/>
          <w:color w:val="000000" w:themeColor="text1"/>
        </w:rPr>
        <w:t>.</w:t>
      </w:r>
    </w:p>
    <w:p w14:paraId="5D8B9C17" w14:textId="3133D2CC" w:rsidR="00680356" w:rsidRPr="007261E0" w:rsidRDefault="00680356" w:rsidP="007261E0">
      <w:pPr>
        <w:pStyle w:val="ListParagraph"/>
        <w:numPr>
          <w:ilvl w:val="0"/>
          <w:numId w:val="1"/>
        </w:numPr>
        <w:spacing w:after="0" w:line="288" w:lineRule="auto"/>
        <w:jc w:val="both"/>
        <w:rPr>
          <w:rFonts w:ascii="Arial" w:eastAsiaTheme="minorEastAsia" w:hAnsi="Arial" w:cs="Arial"/>
          <w:color w:val="000000" w:themeColor="text1"/>
        </w:rPr>
      </w:pPr>
      <w:r>
        <w:rPr>
          <w:rFonts w:ascii="Arial" w:eastAsia="Calibri" w:hAnsi="Arial" w:cs="Arial"/>
          <w:color w:val="000000" w:themeColor="text1"/>
        </w:rPr>
        <w:t xml:space="preserve">Funding should be </w:t>
      </w:r>
      <w:r w:rsidR="00212E6C">
        <w:rPr>
          <w:rFonts w:ascii="Arial" w:eastAsia="Calibri" w:hAnsi="Arial" w:cs="Arial"/>
          <w:color w:val="000000" w:themeColor="text1"/>
        </w:rPr>
        <w:t>centred around delivering the above ambitions.</w:t>
      </w:r>
    </w:p>
    <w:p w14:paraId="42AB15B3" w14:textId="77777777" w:rsidR="007261E0" w:rsidRPr="007261E0" w:rsidRDefault="007261E0" w:rsidP="007261E0">
      <w:pPr>
        <w:pStyle w:val="ListParagraph"/>
        <w:spacing w:after="0" w:line="288" w:lineRule="auto"/>
        <w:jc w:val="both"/>
        <w:rPr>
          <w:rFonts w:ascii="Arial" w:eastAsiaTheme="minorEastAsia" w:hAnsi="Arial" w:cs="Arial"/>
          <w:color w:val="000000" w:themeColor="text1"/>
        </w:rPr>
      </w:pPr>
    </w:p>
    <w:p w14:paraId="49390203" w14:textId="75654FF3" w:rsidR="00D7485A" w:rsidRDefault="25D5A7AB" w:rsidP="007261E0">
      <w:pPr>
        <w:spacing w:after="0" w:line="288" w:lineRule="auto"/>
        <w:jc w:val="both"/>
        <w:rPr>
          <w:rFonts w:ascii="Arial" w:eastAsia="Calibri" w:hAnsi="Arial" w:cs="Arial"/>
        </w:rPr>
      </w:pPr>
      <w:r w:rsidRPr="007261E0">
        <w:rPr>
          <w:rFonts w:ascii="Arial" w:eastAsia="Calibri" w:hAnsi="Arial" w:cs="Arial"/>
          <w:b/>
          <w:bCs/>
        </w:rPr>
        <w:t>Introduction</w:t>
      </w:r>
    </w:p>
    <w:p w14:paraId="17F05785" w14:textId="77777777" w:rsidR="002050B9" w:rsidRDefault="002050B9" w:rsidP="007261E0">
      <w:pPr>
        <w:spacing w:after="0" w:line="288" w:lineRule="auto"/>
        <w:jc w:val="both"/>
        <w:rPr>
          <w:rFonts w:ascii="Arial" w:eastAsia="Calibri" w:hAnsi="Arial" w:cs="Arial"/>
        </w:rPr>
      </w:pPr>
    </w:p>
    <w:p w14:paraId="2B0F1671" w14:textId="0B65EFD8" w:rsidR="00D7485A" w:rsidRDefault="00706B6B" w:rsidP="007261E0">
      <w:pPr>
        <w:spacing w:after="0" w:line="288" w:lineRule="auto"/>
        <w:jc w:val="both"/>
        <w:rPr>
          <w:rFonts w:ascii="Arial" w:eastAsia="Calibri" w:hAnsi="Arial" w:cs="Arial"/>
        </w:rPr>
      </w:pPr>
      <w:r w:rsidRPr="007261E0">
        <w:rPr>
          <w:rFonts w:ascii="Arial" w:eastAsia="Calibri" w:hAnsi="Arial" w:cs="Arial"/>
        </w:rPr>
        <w:t>The HyTrEc2</w:t>
      </w:r>
      <w:r w:rsidR="00D7485A" w:rsidRPr="007261E0">
        <w:rPr>
          <w:rFonts w:ascii="Arial" w:eastAsia="Calibri" w:hAnsi="Arial" w:cs="Arial"/>
        </w:rPr>
        <w:t xml:space="preserve"> project brings together Partners from the UK, Germany, The Netherlands, Sweden and Norway to support the use of hydrogen in the transport and energy sectors. Project Partners are aiming to produce, store and distribute renewably produced hydrogen for refuelling a variety of innovative hydrogen vehicles, including vans and waste trucks. By offering hydrogen training and skills development alongside practical sessions for businesses interested in entering the hydrogen supply chain, the project is stimulating the hydrogen economy across the North Sea Region.</w:t>
      </w:r>
    </w:p>
    <w:p w14:paraId="1726C76E" w14:textId="45BD7844" w:rsidR="002050B9" w:rsidRDefault="002050B9" w:rsidP="007261E0">
      <w:pPr>
        <w:spacing w:after="0" w:line="288" w:lineRule="auto"/>
        <w:jc w:val="both"/>
        <w:rPr>
          <w:rFonts w:ascii="Arial" w:eastAsia="Calibri" w:hAnsi="Arial" w:cs="Arial"/>
        </w:rPr>
      </w:pPr>
    </w:p>
    <w:p w14:paraId="083AFA69" w14:textId="4AB91F81" w:rsidR="002050B9" w:rsidRDefault="00DE5C1D" w:rsidP="007261E0">
      <w:pPr>
        <w:spacing w:after="0" w:line="288" w:lineRule="auto"/>
        <w:jc w:val="both"/>
        <w:rPr>
          <w:rFonts w:ascii="Arial" w:eastAsia="Calibri" w:hAnsi="Arial" w:cs="Arial"/>
          <w:b/>
          <w:bCs/>
        </w:rPr>
      </w:pPr>
      <w:r>
        <w:rPr>
          <w:rFonts w:ascii="Arial" w:eastAsia="Calibri" w:hAnsi="Arial" w:cs="Arial"/>
          <w:b/>
          <w:bCs/>
        </w:rPr>
        <w:t>Main Response</w:t>
      </w:r>
    </w:p>
    <w:p w14:paraId="671A9495" w14:textId="77777777" w:rsidR="00DE5C1D" w:rsidRPr="00DE5C1D" w:rsidRDefault="00DE5C1D" w:rsidP="007261E0">
      <w:pPr>
        <w:spacing w:after="0" w:line="288" w:lineRule="auto"/>
        <w:jc w:val="both"/>
        <w:rPr>
          <w:rFonts w:ascii="Arial" w:eastAsia="Calibri" w:hAnsi="Arial" w:cs="Arial"/>
          <w:b/>
          <w:bCs/>
        </w:rPr>
      </w:pPr>
    </w:p>
    <w:p w14:paraId="56FABE0D" w14:textId="29FE0431" w:rsidR="00D60B97" w:rsidRDefault="005571DD" w:rsidP="00D60B97">
      <w:pPr>
        <w:pStyle w:val="ListParagraph"/>
        <w:numPr>
          <w:ilvl w:val="0"/>
          <w:numId w:val="2"/>
        </w:numPr>
        <w:spacing w:after="0" w:line="288" w:lineRule="auto"/>
        <w:jc w:val="both"/>
        <w:rPr>
          <w:rFonts w:ascii="Arial" w:eastAsia="Calibri" w:hAnsi="Arial" w:cs="Arial"/>
        </w:rPr>
      </w:pPr>
      <w:r>
        <w:rPr>
          <w:rFonts w:ascii="Arial" w:eastAsia="Calibri" w:hAnsi="Arial" w:cs="Arial"/>
        </w:rPr>
        <w:t xml:space="preserve">Transport remains one of the most stubborn areas for reducing climate emissions.  </w:t>
      </w:r>
      <w:r w:rsidR="00D60B97" w:rsidRPr="007261E0">
        <w:rPr>
          <w:rFonts w:ascii="Arial" w:eastAsia="Calibri" w:hAnsi="Arial" w:cs="Arial"/>
        </w:rPr>
        <w:t>92% of transport in Europe is oil based</w:t>
      </w:r>
      <w:r w:rsidR="00D60B97" w:rsidRPr="007261E0">
        <w:rPr>
          <w:rStyle w:val="FootnoteReference"/>
          <w:rFonts w:ascii="Arial" w:eastAsia="Calibri" w:hAnsi="Arial" w:cs="Arial"/>
        </w:rPr>
        <w:footnoteReference w:id="1"/>
      </w:r>
      <w:r w:rsidR="00D60B97" w:rsidRPr="007261E0">
        <w:rPr>
          <w:rFonts w:ascii="Arial" w:eastAsia="Calibri" w:hAnsi="Arial" w:cs="Arial"/>
        </w:rPr>
        <w:t xml:space="preserve">.  Over the past five years use of renewable energy sources in transport has </w:t>
      </w:r>
      <w:r w:rsidR="00D60B97">
        <w:rPr>
          <w:rFonts w:ascii="Arial" w:eastAsia="Calibri" w:hAnsi="Arial" w:cs="Arial"/>
        </w:rPr>
        <w:t>increased</w:t>
      </w:r>
      <w:r w:rsidR="00D60B97" w:rsidRPr="007261E0">
        <w:rPr>
          <w:rFonts w:ascii="Arial" w:eastAsia="Calibri" w:hAnsi="Arial" w:cs="Arial"/>
        </w:rPr>
        <w:t xml:space="preserve"> from 6% in 2013 to 8.2% in 2018.  This is slow progress </w:t>
      </w:r>
      <w:r>
        <w:rPr>
          <w:rFonts w:ascii="Arial" w:eastAsia="Calibri" w:hAnsi="Arial" w:cs="Arial"/>
        </w:rPr>
        <w:t xml:space="preserve">compared to other sectors </w:t>
      </w:r>
      <w:r w:rsidR="00D974D8">
        <w:rPr>
          <w:rFonts w:ascii="Arial" w:eastAsia="Calibri" w:hAnsi="Arial" w:cs="Arial"/>
        </w:rPr>
        <w:t xml:space="preserve">(32% electricity, 21% heating and cooling in 2018) </w:t>
      </w:r>
      <w:r w:rsidR="00D60B97" w:rsidRPr="007261E0">
        <w:rPr>
          <w:rFonts w:ascii="Arial" w:eastAsia="Calibri" w:hAnsi="Arial" w:cs="Arial"/>
        </w:rPr>
        <w:t xml:space="preserve">and </w:t>
      </w:r>
      <w:r w:rsidR="00D60B97">
        <w:rPr>
          <w:rFonts w:ascii="Arial" w:eastAsia="Calibri" w:hAnsi="Arial" w:cs="Arial"/>
        </w:rPr>
        <w:t>if we are genuine about reducing emissions from transport for carbon, air quality, environmental and health reasons, in accordance with various EU policy declarations</w:t>
      </w:r>
      <w:r>
        <w:rPr>
          <w:rFonts w:ascii="Arial" w:eastAsia="Calibri" w:hAnsi="Arial" w:cs="Arial"/>
        </w:rPr>
        <w:t>,</w:t>
      </w:r>
      <w:r w:rsidR="00D60B97">
        <w:rPr>
          <w:rFonts w:ascii="Arial" w:eastAsia="Calibri" w:hAnsi="Arial" w:cs="Arial"/>
        </w:rPr>
        <w:t xml:space="preserve"> then this</w:t>
      </w:r>
      <w:r w:rsidR="00D60B97" w:rsidRPr="007261E0">
        <w:rPr>
          <w:rFonts w:ascii="Arial" w:eastAsia="Calibri" w:hAnsi="Arial" w:cs="Arial"/>
        </w:rPr>
        <w:t xml:space="preserve"> needs to be addressed </w:t>
      </w:r>
      <w:r w:rsidR="00D60B97">
        <w:rPr>
          <w:rFonts w:ascii="Arial" w:eastAsia="Calibri" w:hAnsi="Arial" w:cs="Arial"/>
        </w:rPr>
        <w:t xml:space="preserve">as a matter of urgency.  </w:t>
      </w:r>
    </w:p>
    <w:p w14:paraId="68E19EB7" w14:textId="77777777" w:rsidR="00D60B97" w:rsidRPr="007261E0" w:rsidRDefault="00D60B97" w:rsidP="00D60B97">
      <w:pPr>
        <w:pStyle w:val="ListParagraph"/>
        <w:spacing w:after="0" w:line="288" w:lineRule="auto"/>
        <w:jc w:val="both"/>
        <w:rPr>
          <w:rFonts w:ascii="Arial" w:eastAsia="Calibri" w:hAnsi="Arial" w:cs="Arial"/>
        </w:rPr>
      </w:pPr>
    </w:p>
    <w:p w14:paraId="63A13ABA" w14:textId="5AC3D821" w:rsidR="006D1DCF" w:rsidRPr="007261E0" w:rsidRDefault="00AA0341" w:rsidP="007261E0">
      <w:pPr>
        <w:pStyle w:val="paragraph"/>
        <w:numPr>
          <w:ilvl w:val="0"/>
          <w:numId w:val="2"/>
        </w:numPr>
        <w:spacing w:line="288" w:lineRule="auto"/>
        <w:jc w:val="both"/>
        <w:textAlignment w:val="baseline"/>
        <w:rPr>
          <w:rFonts w:ascii="Arial" w:eastAsia="Calibri" w:hAnsi="Arial" w:cs="Arial"/>
          <w:sz w:val="22"/>
          <w:szCs w:val="22"/>
          <w:lang w:eastAsia="en-US"/>
        </w:rPr>
      </w:pPr>
      <w:r w:rsidRPr="007261E0">
        <w:rPr>
          <w:rFonts w:ascii="Arial" w:eastAsia="Calibri" w:hAnsi="Arial" w:cs="Arial"/>
          <w:sz w:val="22"/>
          <w:szCs w:val="22"/>
          <w:lang w:eastAsia="en-US"/>
        </w:rPr>
        <w:t xml:space="preserve">It is now </w:t>
      </w:r>
      <w:r w:rsidR="00214908" w:rsidRPr="007261E0">
        <w:rPr>
          <w:rFonts w:ascii="Arial" w:eastAsia="Calibri" w:hAnsi="Arial" w:cs="Arial"/>
          <w:sz w:val="22"/>
          <w:szCs w:val="22"/>
          <w:lang w:eastAsia="en-US"/>
        </w:rPr>
        <w:t xml:space="preserve">fairly widely </w:t>
      </w:r>
      <w:r w:rsidRPr="007261E0">
        <w:rPr>
          <w:rFonts w:ascii="Arial" w:eastAsia="Calibri" w:hAnsi="Arial" w:cs="Arial"/>
          <w:sz w:val="22"/>
          <w:szCs w:val="22"/>
          <w:lang w:eastAsia="en-US"/>
        </w:rPr>
        <w:t>acknowledged that any</w:t>
      </w:r>
      <w:r w:rsidR="0070337C" w:rsidRPr="007261E0">
        <w:rPr>
          <w:rFonts w:ascii="Arial" w:eastAsia="Calibri" w:hAnsi="Arial" w:cs="Arial"/>
          <w:sz w:val="22"/>
          <w:szCs w:val="22"/>
          <w:lang w:eastAsia="en-US"/>
        </w:rPr>
        <w:t xml:space="preserve"> net zero carbon energy system will require a significant amount of hydrogen.</w:t>
      </w:r>
      <w:r w:rsidRPr="007261E0">
        <w:rPr>
          <w:rFonts w:ascii="Arial" w:eastAsia="Calibri" w:hAnsi="Arial" w:cs="Arial"/>
          <w:sz w:val="22"/>
          <w:szCs w:val="22"/>
          <w:lang w:eastAsia="en-US"/>
        </w:rPr>
        <w:t xml:space="preserve"> Hydrogen has the potential to interlink or </w:t>
      </w:r>
      <w:r w:rsidR="0070337C" w:rsidRPr="007261E0">
        <w:rPr>
          <w:rFonts w:ascii="Arial" w:eastAsia="Calibri" w:hAnsi="Arial" w:cs="Arial"/>
          <w:sz w:val="22"/>
          <w:szCs w:val="22"/>
          <w:lang w:eastAsia="en-US"/>
        </w:rPr>
        <w:t>“sector-coupl</w:t>
      </w:r>
      <w:r w:rsidRPr="007261E0">
        <w:rPr>
          <w:rFonts w:ascii="Arial" w:eastAsia="Calibri" w:hAnsi="Arial" w:cs="Arial"/>
          <w:sz w:val="22"/>
          <w:szCs w:val="22"/>
          <w:lang w:eastAsia="en-US"/>
        </w:rPr>
        <w:t>e</w:t>
      </w:r>
      <w:r w:rsidR="0070337C" w:rsidRPr="007261E0">
        <w:rPr>
          <w:rFonts w:ascii="Arial" w:eastAsia="Calibri" w:hAnsi="Arial" w:cs="Arial"/>
          <w:sz w:val="22"/>
          <w:szCs w:val="22"/>
          <w:lang w:eastAsia="en-US"/>
        </w:rPr>
        <w:t>” between different areas of the energy system</w:t>
      </w:r>
      <w:r w:rsidR="005F0F25" w:rsidRPr="007261E0">
        <w:rPr>
          <w:rFonts w:ascii="Arial" w:eastAsia="Calibri" w:hAnsi="Arial" w:cs="Arial"/>
          <w:sz w:val="22"/>
          <w:szCs w:val="22"/>
          <w:lang w:eastAsia="en-US"/>
        </w:rPr>
        <w:t xml:space="preserve">.  Renewable energy production can be stored as </w:t>
      </w:r>
      <w:r w:rsidR="006D1DCF" w:rsidRPr="007261E0">
        <w:rPr>
          <w:rFonts w:ascii="Arial" w:eastAsia="Calibri" w:hAnsi="Arial" w:cs="Arial"/>
          <w:sz w:val="22"/>
          <w:szCs w:val="22"/>
          <w:lang w:eastAsia="en-US"/>
        </w:rPr>
        <w:t xml:space="preserve">hydrogen and then used for </w:t>
      </w:r>
      <w:r w:rsidR="005F0F25" w:rsidRPr="007261E0">
        <w:rPr>
          <w:rFonts w:ascii="Arial" w:eastAsia="Calibri" w:hAnsi="Arial" w:cs="Arial"/>
          <w:sz w:val="22"/>
          <w:szCs w:val="22"/>
          <w:lang w:eastAsia="en-US"/>
        </w:rPr>
        <w:t>transport</w:t>
      </w:r>
      <w:r w:rsidR="0070337C" w:rsidRPr="007261E0">
        <w:rPr>
          <w:rFonts w:ascii="Arial" w:eastAsia="Calibri" w:hAnsi="Arial" w:cs="Arial"/>
          <w:sz w:val="22"/>
          <w:szCs w:val="22"/>
          <w:lang w:eastAsia="en-US"/>
        </w:rPr>
        <w:t>, industrial and heat</w:t>
      </w:r>
      <w:r w:rsidR="006D1DCF" w:rsidRPr="007261E0">
        <w:rPr>
          <w:rFonts w:ascii="Arial" w:eastAsia="Calibri" w:hAnsi="Arial" w:cs="Arial"/>
          <w:sz w:val="22"/>
          <w:szCs w:val="22"/>
          <w:lang w:eastAsia="en-US"/>
        </w:rPr>
        <w:t xml:space="preserve"> purposes</w:t>
      </w:r>
      <w:r w:rsidR="0070337C" w:rsidRPr="007261E0">
        <w:rPr>
          <w:rFonts w:ascii="Arial" w:eastAsia="Calibri" w:hAnsi="Arial" w:cs="Arial"/>
          <w:sz w:val="22"/>
          <w:szCs w:val="22"/>
          <w:lang w:eastAsia="en-US"/>
        </w:rPr>
        <w:t xml:space="preserve">. </w:t>
      </w:r>
      <w:r w:rsidR="006D1DCF" w:rsidRPr="007261E0">
        <w:rPr>
          <w:rFonts w:ascii="Arial" w:eastAsia="Calibri" w:hAnsi="Arial" w:cs="Arial"/>
          <w:sz w:val="22"/>
          <w:szCs w:val="22"/>
          <w:lang w:eastAsia="en-US"/>
        </w:rPr>
        <w:t xml:space="preserve">However, the long term potential of hydrogen can only be realised </w:t>
      </w:r>
      <w:r w:rsidR="00F16369" w:rsidRPr="007261E0">
        <w:rPr>
          <w:rFonts w:ascii="Arial" w:eastAsia="Calibri" w:hAnsi="Arial" w:cs="Arial"/>
          <w:sz w:val="22"/>
          <w:szCs w:val="22"/>
          <w:lang w:eastAsia="en-US"/>
        </w:rPr>
        <w:t>if Europe bravely embraces this technology, allows for industrial regulatory</w:t>
      </w:r>
      <w:r w:rsidR="001A708A" w:rsidRPr="007261E0">
        <w:rPr>
          <w:rFonts w:ascii="Arial" w:eastAsia="Calibri" w:hAnsi="Arial" w:cs="Arial"/>
          <w:sz w:val="22"/>
          <w:szCs w:val="22"/>
          <w:lang w:eastAsia="en-US"/>
        </w:rPr>
        <w:t xml:space="preserve"> learning and assists with bringing costs down to the point where hydrogen solutions offer an equivalent, or better option, in comparison to today’s fossil fuelled incumbents.</w:t>
      </w:r>
    </w:p>
    <w:p w14:paraId="59F86406" w14:textId="77777777" w:rsidR="00F734CC" w:rsidRPr="007261E0" w:rsidRDefault="00F734CC" w:rsidP="007261E0">
      <w:pPr>
        <w:spacing w:after="0" w:line="288" w:lineRule="auto"/>
        <w:jc w:val="both"/>
        <w:rPr>
          <w:rFonts w:ascii="Arial" w:eastAsia="Calibri" w:hAnsi="Arial" w:cs="Arial"/>
        </w:rPr>
      </w:pPr>
    </w:p>
    <w:p w14:paraId="2FB8B687" w14:textId="58346535" w:rsidR="007E3D6E" w:rsidRPr="007E3D6E" w:rsidRDefault="25D5A7AB" w:rsidP="007261E0">
      <w:pPr>
        <w:pStyle w:val="ListParagraph"/>
        <w:numPr>
          <w:ilvl w:val="0"/>
          <w:numId w:val="2"/>
        </w:numPr>
        <w:spacing w:after="0" w:line="288" w:lineRule="auto"/>
        <w:jc w:val="both"/>
        <w:rPr>
          <w:rFonts w:ascii="Arial" w:hAnsi="Arial" w:cs="Arial"/>
        </w:rPr>
      </w:pPr>
      <w:r w:rsidRPr="000D3D68">
        <w:rPr>
          <w:rFonts w:ascii="Arial" w:eastAsia="Calibri" w:hAnsi="Arial" w:cs="Arial"/>
        </w:rPr>
        <w:t>Hydrogen’s versatility and per kWh cost for long term energy storage are extremely promising, particularly when compared to other technologies, see figure 1 below</w:t>
      </w:r>
      <w:r w:rsidR="003366A1">
        <w:rPr>
          <w:rFonts w:ascii="Arial" w:eastAsia="Calibri" w:hAnsi="Arial" w:cs="Arial"/>
        </w:rPr>
        <w:t xml:space="preserve">. </w:t>
      </w:r>
      <w:r w:rsidR="00702C87" w:rsidRPr="00702C87">
        <w:rPr>
          <w:rFonts w:ascii="Arial" w:eastAsia="Calibri" w:hAnsi="Arial" w:cs="Arial"/>
        </w:rPr>
        <w:t xml:space="preserve">There is significant potential for using hydrogen storage during periods of wind curtailment with the added benefit that the hydrogen produced can be used in transport, as well as in the energy grid, thereby achieving sector coupling. </w:t>
      </w:r>
      <w:r w:rsidR="000D3D68">
        <w:rPr>
          <w:rFonts w:ascii="Arial" w:eastAsia="Calibri" w:hAnsi="Arial" w:cs="Arial"/>
        </w:rPr>
        <w:t xml:space="preserve">Europe has existing expertise in the underground storage of hydrogen, </w:t>
      </w:r>
      <w:r w:rsidR="00D60B97">
        <w:rPr>
          <w:rFonts w:ascii="Arial" w:eastAsia="Calibri" w:hAnsi="Arial" w:cs="Arial"/>
        </w:rPr>
        <w:t xml:space="preserve">and </w:t>
      </w:r>
      <w:r w:rsidRPr="000D3D68">
        <w:rPr>
          <w:rFonts w:ascii="Arial" w:eastAsia="Calibri" w:hAnsi="Arial" w:cs="Arial"/>
        </w:rPr>
        <w:t xml:space="preserve">a skilled North Sea workforce facing an uncertain future as fossil fuels are phased out between now and 2050. Combined with abundant offshore wind potential, </w:t>
      </w:r>
      <w:r w:rsidR="00D60B97">
        <w:rPr>
          <w:rFonts w:ascii="Arial" w:eastAsia="Calibri" w:hAnsi="Arial" w:cs="Arial"/>
        </w:rPr>
        <w:t>Europe</w:t>
      </w:r>
      <w:r w:rsidRPr="000D3D68">
        <w:rPr>
          <w:rFonts w:ascii="Arial" w:eastAsia="Calibri" w:hAnsi="Arial" w:cs="Arial"/>
        </w:rPr>
        <w:t xml:space="preserve"> is well placed to develop world leading expertise as the commercialisation of hydrogen increases. There are significant export opportunities for use of green hydrogen </w:t>
      </w:r>
      <w:r w:rsidR="00C3643D">
        <w:rPr>
          <w:rFonts w:ascii="Arial" w:eastAsia="Calibri" w:hAnsi="Arial" w:cs="Arial"/>
        </w:rPr>
        <w:t>across the world</w:t>
      </w:r>
      <w:r w:rsidRPr="000D3D68">
        <w:rPr>
          <w:rFonts w:ascii="Arial" w:eastAsia="Calibri" w:hAnsi="Arial" w:cs="Arial"/>
        </w:rPr>
        <w:t xml:space="preserve"> for deindustrialisation purposes and </w:t>
      </w:r>
      <w:r w:rsidR="00C3643D">
        <w:rPr>
          <w:rFonts w:ascii="Arial" w:eastAsia="Calibri" w:hAnsi="Arial" w:cs="Arial"/>
        </w:rPr>
        <w:t xml:space="preserve">Europe </w:t>
      </w:r>
      <w:r w:rsidRPr="000D3D68">
        <w:rPr>
          <w:rFonts w:ascii="Arial" w:eastAsia="Calibri" w:hAnsi="Arial" w:cs="Arial"/>
        </w:rPr>
        <w:t>could become one of the early adopters/ first movers in offshore hydrogen production.</w:t>
      </w:r>
    </w:p>
    <w:p w14:paraId="5C3F16C8" w14:textId="77777777" w:rsidR="007E3D6E" w:rsidRPr="0014411E" w:rsidRDefault="007E3D6E" w:rsidP="007E3D6E">
      <w:pPr>
        <w:pStyle w:val="ListParagraph"/>
        <w:rPr>
          <w:rFonts w:ascii="Arial" w:eastAsia="Calibri" w:hAnsi="Arial" w:cs="Arial"/>
          <w:b/>
          <w:bCs/>
        </w:rPr>
      </w:pPr>
    </w:p>
    <w:p w14:paraId="357C0528" w14:textId="4E55AB57" w:rsidR="25D5A7AB" w:rsidRPr="00BB2113" w:rsidRDefault="25D5A7AB" w:rsidP="007E3D6E">
      <w:pPr>
        <w:pStyle w:val="ListParagraph"/>
        <w:spacing w:after="0" w:line="288" w:lineRule="auto"/>
        <w:jc w:val="both"/>
        <w:rPr>
          <w:rFonts w:ascii="Arial" w:eastAsia="Calibri" w:hAnsi="Arial" w:cs="Arial"/>
          <w:b/>
          <w:bCs/>
          <w:lang w:val="fr-FR"/>
        </w:rPr>
      </w:pPr>
      <w:r w:rsidRPr="00BB2113">
        <w:rPr>
          <w:rFonts w:ascii="Arial" w:eastAsia="Calibri" w:hAnsi="Arial" w:cs="Arial"/>
          <w:b/>
          <w:bCs/>
          <w:lang w:val="fr-FR"/>
        </w:rPr>
        <w:t>Figure 1</w:t>
      </w:r>
      <w:r w:rsidR="0014411E" w:rsidRPr="00BB2113">
        <w:rPr>
          <w:rFonts w:ascii="Arial" w:eastAsia="Calibri" w:hAnsi="Arial" w:cs="Arial"/>
          <w:b/>
          <w:bCs/>
          <w:lang w:val="fr-FR"/>
        </w:rPr>
        <w:t>:</w:t>
      </w:r>
      <w:r w:rsidR="003366A1" w:rsidRPr="00BB2113">
        <w:rPr>
          <w:rFonts w:ascii="Arial" w:eastAsia="Calibri" w:hAnsi="Arial" w:cs="Arial"/>
          <w:b/>
          <w:bCs/>
          <w:lang w:val="fr-FR"/>
        </w:rPr>
        <w:t xml:space="preserve"> </w:t>
      </w:r>
      <w:r w:rsidR="003366A1" w:rsidRPr="00BB2113">
        <w:rPr>
          <w:rFonts w:ascii="Arial" w:eastAsia="Calibri" w:hAnsi="Arial" w:cs="Arial"/>
          <w:lang w:val="fr-FR"/>
        </w:rPr>
        <w:t>Energy Storage Technologies (SGN, 2019)</w:t>
      </w:r>
    </w:p>
    <w:p w14:paraId="479B07D7" w14:textId="77777777" w:rsidR="003366A1" w:rsidRPr="00BB2113" w:rsidRDefault="003366A1" w:rsidP="007E3D6E">
      <w:pPr>
        <w:pStyle w:val="ListParagraph"/>
        <w:spacing w:after="0" w:line="288" w:lineRule="auto"/>
        <w:jc w:val="both"/>
        <w:rPr>
          <w:rFonts w:ascii="Arial" w:hAnsi="Arial" w:cs="Arial"/>
          <w:b/>
          <w:bCs/>
          <w:lang w:val="fr-FR"/>
        </w:rPr>
      </w:pPr>
    </w:p>
    <w:p w14:paraId="0FA18B3A" w14:textId="23F20CAB" w:rsidR="5C0BF44A" w:rsidRPr="007261E0" w:rsidRDefault="003366A1" w:rsidP="00B318A8">
      <w:pPr>
        <w:spacing w:after="0" w:line="288" w:lineRule="auto"/>
        <w:jc w:val="center"/>
        <w:rPr>
          <w:rFonts w:ascii="Arial" w:hAnsi="Arial" w:cs="Arial"/>
        </w:rPr>
      </w:pPr>
      <w:r w:rsidRPr="003366A1">
        <w:rPr>
          <w:rFonts w:ascii="Arial" w:hAnsi="Arial" w:cs="Arial"/>
          <w:noProof/>
        </w:rPr>
        <w:drawing>
          <wp:inline distT="0" distB="0" distL="0" distR="0" wp14:anchorId="6B747EDA" wp14:editId="0558BBA7">
            <wp:extent cx="3884358" cy="2375065"/>
            <wp:effectExtent l="0" t="0" r="190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2689" cy="2484105"/>
                    </a:xfrm>
                    <a:prstGeom prst="rect">
                      <a:avLst/>
                    </a:prstGeom>
                    <a:noFill/>
                    <a:ln>
                      <a:noFill/>
                    </a:ln>
                  </pic:spPr>
                </pic:pic>
              </a:graphicData>
            </a:graphic>
          </wp:inline>
        </w:drawing>
      </w:r>
    </w:p>
    <w:p w14:paraId="702CDAEE" w14:textId="26A52447" w:rsidR="25D5A7AB" w:rsidRPr="007261E0" w:rsidRDefault="25D5A7AB" w:rsidP="007261E0">
      <w:pPr>
        <w:spacing w:after="0" w:line="288" w:lineRule="auto"/>
        <w:jc w:val="both"/>
        <w:rPr>
          <w:rFonts w:ascii="Arial" w:hAnsi="Arial" w:cs="Arial"/>
        </w:rPr>
      </w:pPr>
      <w:r w:rsidRPr="007261E0">
        <w:rPr>
          <w:rFonts w:ascii="Arial" w:eastAsia="Calibri" w:hAnsi="Arial" w:cs="Arial"/>
        </w:rPr>
        <w:lastRenderedPageBreak/>
        <w:t xml:space="preserve">  </w:t>
      </w:r>
    </w:p>
    <w:p w14:paraId="0091351A" w14:textId="37FAAF39" w:rsidR="25D5A7AB" w:rsidRDefault="25D5A7AB" w:rsidP="007E3D6E">
      <w:pPr>
        <w:pStyle w:val="ListParagraph"/>
        <w:numPr>
          <w:ilvl w:val="0"/>
          <w:numId w:val="2"/>
        </w:numPr>
        <w:spacing w:after="0" w:line="288" w:lineRule="auto"/>
        <w:jc w:val="both"/>
        <w:rPr>
          <w:rFonts w:ascii="Arial" w:eastAsia="Calibri" w:hAnsi="Arial" w:cs="Arial"/>
        </w:rPr>
      </w:pPr>
      <w:r w:rsidRPr="007E3D6E">
        <w:rPr>
          <w:rFonts w:ascii="Arial" w:eastAsia="Calibri" w:hAnsi="Arial" w:cs="Arial"/>
        </w:rPr>
        <w:t xml:space="preserve">Internationally there is over 20 years’ experience in providing hydrogen and hydrogen-gas blends to generate power in industrial settings. Every industrialized nation in the world </w:t>
      </w:r>
      <w:r w:rsidR="002E17DE">
        <w:rPr>
          <w:rFonts w:ascii="Arial" w:eastAsia="Calibri" w:hAnsi="Arial" w:cs="Arial"/>
        </w:rPr>
        <w:t>has</w:t>
      </w:r>
      <w:r w:rsidRPr="007E3D6E">
        <w:rPr>
          <w:rFonts w:ascii="Arial" w:eastAsia="Calibri" w:hAnsi="Arial" w:cs="Arial"/>
        </w:rPr>
        <w:t xml:space="preserve"> an extensive network of experts in the industrial use of hydrogen; for the manufacture of ammonia, fertilizer, refining fossil fuels, glass manufacture and host of other industrial application too numerous to mention. Encouraging cross fertilization between these industrial hydrogen users and the nascent hydrogen sectors (such as transport and energy storage) is an area that has yet to </w:t>
      </w:r>
      <w:r w:rsidR="002E17DE">
        <w:rPr>
          <w:rFonts w:ascii="Arial" w:eastAsia="Calibri" w:hAnsi="Arial" w:cs="Arial"/>
        </w:rPr>
        <w:t>fully develop</w:t>
      </w:r>
      <w:r w:rsidRPr="007E3D6E">
        <w:rPr>
          <w:rFonts w:ascii="Arial" w:eastAsia="Calibri" w:hAnsi="Arial" w:cs="Arial"/>
        </w:rPr>
        <w:t xml:space="preserve">.  The case for hydrogen for home heating has yet to be made, however initial signs are very promising. Some, if not all, </w:t>
      </w:r>
      <w:r w:rsidRPr="00A21854">
        <w:rPr>
          <w:rFonts w:ascii="Arial" w:eastAsia="Calibri" w:hAnsi="Arial" w:cs="Arial"/>
        </w:rPr>
        <w:t xml:space="preserve">domestic natural gas use can be replaced by </w:t>
      </w:r>
      <w:r w:rsidR="002E17DE" w:rsidRPr="00A21854">
        <w:rPr>
          <w:rFonts w:ascii="Arial" w:eastAsia="Calibri" w:hAnsi="Arial" w:cs="Arial"/>
        </w:rPr>
        <w:t>h</w:t>
      </w:r>
      <w:r w:rsidRPr="00A21854">
        <w:rPr>
          <w:rFonts w:ascii="Arial" w:eastAsia="Calibri" w:hAnsi="Arial" w:cs="Arial"/>
        </w:rPr>
        <w:t>ydrogen.</w:t>
      </w:r>
    </w:p>
    <w:p w14:paraId="64BA7A06" w14:textId="77777777" w:rsidR="007E3D6E" w:rsidRPr="007E3D6E" w:rsidRDefault="007E3D6E" w:rsidP="007E3D6E">
      <w:pPr>
        <w:pStyle w:val="ListParagraph"/>
        <w:spacing w:after="0" w:line="288" w:lineRule="auto"/>
        <w:jc w:val="both"/>
        <w:rPr>
          <w:rFonts w:ascii="Arial" w:eastAsia="Calibri" w:hAnsi="Arial" w:cs="Arial"/>
        </w:rPr>
      </w:pPr>
    </w:p>
    <w:p w14:paraId="5EBC1309" w14:textId="381E7803" w:rsidR="25D5A7AB" w:rsidRPr="007E3D6E" w:rsidRDefault="25D5A7AB" w:rsidP="007261E0">
      <w:pPr>
        <w:pStyle w:val="ListParagraph"/>
        <w:numPr>
          <w:ilvl w:val="0"/>
          <w:numId w:val="2"/>
        </w:numPr>
        <w:spacing w:after="0" w:line="288" w:lineRule="auto"/>
        <w:jc w:val="both"/>
        <w:rPr>
          <w:rFonts w:ascii="Arial" w:hAnsi="Arial" w:cs="Arial"/>
        </w:rPr>
      </w:pPr>
      <w:r w:rsidRPr="007E3D6E">
        <w:rPr>
          <w:rFonts w:ascii="Arial" w:eastAsia="Calibri" w:hAnsi="Arial" w:cs="Arial"/>
          <w:b/>
          <w:bCs/>
        </w:rPr>
        <w:t>Hydrogen generation at scale</w:t>
      </w:r>
      <w:r w:rsidRPr="007E3D6E">
        <w:rPr>
          <w:rFonts w:ascii="Arial" w:eastAsia="Calibri" w:hAnsi="Arial" w:cs="Arial"/>
        </w:rPr>
        <w:t xml:space="preserve"> is arguably the lowest-cost zero-emission solution to this energy demand by 2050. </w:t>
      </w:r>
      <w:r w:rsidR="00A56B81">
        <w:rPr>
          <w:rFonts w:ascii="Arial" w:eastAsia="Calibri" w:hAnsi="Arial" w:cs="Arial"/>
        </w:rPr>
        <w:t>The HyTrEc2 Partnership has established that t</w:t>
      </w:r>
      <w:r w:rsidRPr="007E3D6E">
        <w:rPr>
          <w:rFonts w:ascii="Arial" w:eastAsia="Calibri" w:hAnsi="Arial" w:cs="Arial"/>
        </w:rPr>
        <w:t xml:space="preserve">o meet the predicted demand gap of 669 </w:t>
      </w:r>
      <w:proofErr w:type="spellStart"/>
      <w:r w:rsidRPr="007E3D6E">
        <w:rPr>
          <w:rFonts w:ascii="Arial" w:eastAsia="Calibri" w:hAnsi="Arial" w:cs="Arial"/>
        </w:rPr>
        <w:t>TWh</w:t>
      </w:r>
      <w:proofErr w:type="spellEnd"/>
      <w:r w:rsidR="00A56B81">
        <w:rPr>
          <w:rFonts w:ascii="Arial" w:eastAsia="Calibri" w:hAnsi="Arial" w:cs="Arial"/>
        </w:rPr>
        <w:t xml:space="preserve"> in the UK</w:t>
      </w:r>
      <w:r w:rsidRPr="007E3D6E">
        <w:rPr>
          <w:rFonts w:ascii="Arial" w:eastAsia="Calibri" w:hAnsi="Arial" w:cs="Arial"/>
        </w:rPr>
        <w:t xml:space="preserve">, approximately 570 such electrolysers would need to be commissioned every year from 2020 to 2050. Each electrolyser would also require the construction of suitable renewable energy (with 30 MW peak power output for each 10 MW electrolyser: approximately the equivalent of five wind turbines.) factoring reasonable levels of technology improvement can reduce the estimated energy demand slightly. </w:t>
      </w:r>
      <w:r w:rsidRPr="007E3D6E">
        <w:rPr>
          <w:rFonts w:ascii="Arial" w:eastAsia="Calibri" w:hAnsi="Arial" w:cs="Arial"/>
          <w:b/>
          <w:bCs/>
        </w:rPr>
        <w:t>To meet the combined direct electrification and hydrogen generation demand by 2050</w:t>
      </w:r>
      <w:r w:rsidR="00A56B81">
        <w:rPr>
          <w:rFonts w:ascii="Arial" w:eastAsia="Calibri" w:hAnsi="Arial" w:cs="Arial"/>
          <w:b/>
          <w:bCs/>
        </w:rPr>
        <w:t xml:space="preserve"> in the UK</w:t>
      </w:r>
      <w:r w:rsidRPr="007E3D6E">
        <w:rPr>
          <w:rFonts w:ascii="Arial" w:eastAsia="Calibri" w:hAnsi="Arial" w:cs="Arial"/>
          <w:b/>
          <w:bCs/>
        </w:rPr>
        <w:t>, renewable energy generation equivalent to 5,000 wind turbines must be constructed every year between now and 2050</w:t>
      </w:r>
      <w:r w:rsidR="00A56B81">
        <w:rPr>
          <w:rFonts w:ascii="Arial" w:eastAsia="Calibri" w:hAnsi="Arial" w:cs="Arial"/>
          <w:b/>
          <w:bCs/>
        </w:rPr>
        <w:t xml:space="preserve">. </w:t>
      </w:r>
      <w:r w:rsidR="00A56B81">
        <w:rPr>
          <w:rFonts w:ascii="Arial" w:eastAsia="Calibri" w:hAnsi="Arial" w:cs="Arial"/>
        </w:rPr>
        <w:t>There will be a similar picture across other European countries.</w:t>
      </w:r>
    </w:p>
    <w:p w14:paraId="22D234AD" w14:textId="77777777" w:rsidR="007E3D6E" w:rsidRPr="007E3D6E" w:rsidRDefault="007E3D6E" w:rsidP="007E3D6E">
      <w:pPr>
        <w:pStyle w:val="ListParagraph"/>
        <w:rPr>
          <w:rFonts w:ascii="Arial" w:hAnsi="Arial" w:cs="Arial"/>
        </w:rPr>
      </w:pPr>
    </w:p>
    <w:p w14:paraId="77B8023E" w14:textId="77777777" w:rsidR="00DA6D18" w:rsidRPr="00DA6D18" w:rsidRDefault="00A56B81" w:rsidP="00DA6D18">
      <w:pPr>
        <w:pStyle w:val="ListParagraph"/>
        <w:numPr>
          <w:ilvl w:val="0"/>
          <w:numId w:val="2"/>
        </w:numPr>
        <w:spacing w:after="0" w:line="288" w:lineRule="auto"/>
        <w:jc w:val="both"/>
        <w:rPr>
          <w:rFonts w:ascii="Arial" w:hAnsi="Arial" w:cs="Arial"/>
        </w:rPr>
      </w:pPr>
      <w:r>
        <w:rPr>
          <w:rFonts w:ascii="Arial" w:eastAsia="Calibri" w:hAnsi="Arial" w:cs="Arial"/>
        </w:rPr>
        <w:t>I</w:t>
      </w:r>
      <w:r w:rsidR="25D5A7AB" w:rsidRPr="007E3D6E">
        <w:rPr>
          <w:rFonts w:ascii="Arial" w:eastAsia="Calibri" w:hAnsi="Arial" w:cs="Arial"/>
        </w:rPr>
        <w:t xml:space="preserve">mmediate action is required to mitigate climate change. </w:t>
      </w:r>
      <w:r>
        <w:rPr>
          <w:rFonts w:ascii="Arial" w:eastAsia="Calibri" w:hAnsi="Arial" w:cs="Arial"/>
        </w:rPr>
        <w:t>Europe</w:t>
      </w:r>
      <w:r w:rsidR="25D5A7AB" w:rsidRPr="007E3D6E">
        <w:rPr>
          <w:rFonts w:ascii="Arial" w:eastAsia="Calibri" w:hAnsi="Arial" w:cs="Arial"/>
        </w:rPr>
        <w:t xml:space="preserve"> must </w:t>
      </w:r>
      <w:r>
        <w:rPr>
          <w:rFonts w:ascii="Arial" w:eastAsia="Calibri" w:hAnsi="Arial" w:cs="Arial"/>
        </w:rPr>
        <w:t xml:space="preserve">further </w:t>
      </w:r>
      <w:r w:rsidR="25D5A7AB" w:rsidRPr="007E3D6E">
        <w:rPr>
          <w:rFonts w:ascii="Arial" w:eastAsia="Calibri" w:hAnsi="Arial" w:cs="Arial"/>
        </w:rPr>
        <w:t xml:space="preserve">legislate to encourage the adoption of low and zero emission technologies in all sectors. </w:t>
      </w:r>
      <w:r w:rsidR="25D5A7AB" w:rsidRPr="007E3D6E">
        <w:rPr>
          <w:rFonts w:ascii="Arial" w:eastAsia="Calibri" w:hAnsi="Arial" w:cs="Arial"/>
          <w:b/>
          <w:bCs/>
        </w:rPr>
        <w:t>Legislation is essential to redress market failures that prevent the uptake of more energy efficient and less polluting technologies</w:t>
      </w:r>
      <w:r w:rsidR="25D5A7AB" w:rsidRPr="007E3D6E">
        <w:rPr>
          <w:rFonts w:ascii="Arial" w:eastAsia="Calibri" w:hAnsi="Arial" w:cs="Arial"/>
        </w:rPr>
        <w:t xml:space="preserve">. There is growing evidence that hydrogen has a role to play in rail and marine applications. The inclusion of ports and rail refuelling depots can expand the hydrogen economy to modes of transport beyond road freight. </w:t>
      </w:r>
      <w:r>
        <w:rPr>
          <w:rFonts w:ascii="Arial" w:eastAsia="Calibri" w:hAnsi="Arial" w:cs="Arial"/>
        </w:rPr>
        <w:t>Central g</w:t>
      </w:r>
      <w:r w:rsidR="25D5A7AB" w:rsidRPr="007E3D6E">
        <w:rPr>
          <w:rFonts w:ascii="Arial" w:eastAsia="Calibri" w:hAnsi="Arial" w:cs="Arial"/>
        </w:rPr>
        <w:t xml:space="preserve">overnment </w:t>
      </w:r>
      <w:r>
        <w:rPr>
          <w:rFonts w:ascii="Arial" w:eastAsia="Calibri" w:hAnsi="Arial" w:cs="Arial"/>
        </w:rPr>
        <w:t xml:space="preserve">and EU </w:t>
      </w:r>
      <w:r w:rsidR="25D5A7AB" w:rsidRPr="007E3D6E">
        <w:rPr>
          <w:rFonts w:ascii="Arial" w:eastAsia="Calibri" w:hAnsi="Arial" w:cs="Arial"/>
        </w:rPr>
        <w:t>funding for these locations can be contingent on the supply of hydrogen to the wider community. So called ‘through the wall’ public refuelling systems can expand the HRS network without compromising site safety at ports and rail marshalling yards.</w:t>
      </w:r>
    </w:p>
    <w:p w14:paraId="693AF690" w14:textId="77777777" w:rsidR="00DA6D18" w:rsidRPr="00DA6D18" w:rsidRDefault="00DA6D18" w:rsidP="00DA6D18">
      <w:pPr>
        <w:pStyle w:val="ListParagraph"/>
        <w:rPr>
          <w:rFonts w:ascii="Arial" w:eastAsia="Calibri" w:hAnsi="Arial" w:cs="Arial"/>
        </w:rPr>
      </w:pPr>
    </w:p>
    <w:p w14:paraId="21E7F8CF" w14:textId="4CF19374" w:rsidR="00DE5C1D" w:rsidRPr="00DE5C1D" w:rsidRDefault="00A56B81" w:rsidP="00575165">
      <w:pPr>
        <w:pStyle w:val="ListParagraph"/>
        <w:numPr>
          <w:ilvl w:val="0"/>
          <w:numId w:val="2"/>
        </w:numPr>
        <w:spacing w:after="0" w:line="288" w:lineRule="auto"/>
        <w:jc w:val="both"/>
        <w:rPr>
          <w:rFonts w:ascii="Arial" w:hAnsi="Arial" w:cs="Arial"/>
          <w:b/>
          <w:bCs/>
        </w:rPr>
      </w:pPr>
      <w:r w:rsidRPr="00DE5C1D">
        <w:rPr>
          <w:rFonts w:ascii="Arial" w:eastAsia="Calibri" w:hAnsi="Arial" w:cs="Arial"/>
        </w:rPr>
        <w:t>As a consortium, t</w:t>
      </w:r>
      <w:r w:rsidR="25D5A7AB" w:rsidRPr="00DE5C1D">
        <w:rPr>
          <w:rFonts w:ascii="Arial" w:eastAsia="Calibri" w:hAnsi="Arial" w:cs="Arial"/>
        </w:rPr>
        <w:t xml:space="preserve">he HyTrEc2 </w:t>
      </w:r>
      <w:r w:rsidRPr="00DE5C1D">
        <w:rPr>
          <w:rFonts w:ascii="Arial" w:eastAsia="Calibri" w:hAnsi="Arial" w:cs="Arial"/>
        </w:rPr>
        <w:t xml:space="preserve">partnership </w:t>
      </w:r>
      <w:r w:rsidR="25D5A7AB" w:rsidRPr="00DE5C1D">
        <w:rPr>
          <w:rFonts w:ascii="Arial" w:eastAsia="Calibri" w:hAnsi="Arial" w:cs="Arial"/>
        </w:rPr>
        <w:t>are successfully demonstrating the use of hydrogen to power vehicles. Vehicle types include small vans, luxury saloon cars, buses, road sweepers and rubbish collection trucks. Real world energy consumption data has been benchmarked against ‘green’ (renewably generated)</w:t>
      </w:r>
      <w:r w:rsidRPr="00DE5C1D">
        <w:rPr>
          <w:rFonts w:ascii="Arial" w:eastAsia="Calibri" w:hAnsi="Arial" w:cs="Arial"/>
        </w:rPr>
        <w:t>, “blue” (steam methane reformed natural gas with carbon capture) and “</w:t>
      </w:r>
      <w:r w:rsidR="25D5A7AB" w:rsidRPr="00DE5C1D">
        <w:rPr>
          <w:rFonts w:ascii="Arial" w:eastAsia="Calibri" w:hAnsi="Arial" w:cs="Arial"/>
        </w:rPr>
        <w:t>grey</w:t>
      </w:r>
      <w:r w:rsidRPr="00DE5C1D">
        <w:rPr>
          <w:rFonts w:ascii="Arial" w:eastAsia="Calibri" w:hAnsi="Arial" w:cs="Arial"/>
        </w:rPr>
        <w:t>”</w:t>
      </w:r>
      <w:r w:rsidR="25D5A7AB" w:rsidRPr="00DE5C1D">
        <w:rPr>
          <w:rFonts w:ascii="Arial" w:eastAsia="Calibri" w:hAnsi="Arial" w:cs="Arial"/>
        </w:rPr>
        <w:t xml:space="preserve"> (fossil fuel generated) hydrogen. Well to wheel (WTW) emission estimates indicate that hydrogen fuel cell vehicles powered by grey (fossil fuel derived) hydrogen can still offer up to 60% saving in total CO2e emissions compared to an equivalent diesel vehicle. Even without carbon capture and storage, fossil derived hydrogen has the potential to eliminate the majority transport CO2e emissions.</w:t>
      </w:r>
      <w:r w:rsidR="25D5A7AB" w:rsidRPr="00DE5C1D">
        <w:rPr>
          <w:rFonts w:ascii="Arial" w:eastAsia="Calibri" w:hAnsi="Arial" w:cs="Arial"/>
          <w:b/>
          <w:bCs/>
        </w:rPr>
        <w:t xml:space="preserve"> Data from HyTrEc2 provides very strong evidence</w:t>
      </w:r>
      <w:r w:rsidR="25D5A7AB" w:rsidRPr="00DE5C1D">
        <w:rPr>
          <w:rFonts w:ascii="Arial" w:eastAsia="Calibri" w:hAnsi="Arial" w:cs="Arial"/>
        </w:rPr>
        <w:t xml:space="preserve"> </w:t>
      </w:r>
      <w:r w:rsidR="25D5A7AB" w:rsidRPr="00DE5C1D">
        <w:rPr>
          <w:rFonts w:ascii="Arial" w:eastAsia="Calibri" w:hAnsi="Arial" w:cs="Arial"/>
          <w:b/>
          <w:bCs/>
        </w:rPr>
        <w:t>hydrogen fuel cell vehicles are inherently more efficient than conventional internal combustion engine vehicles</w:t>
      </w:r>
      <w:r w:rsidR="25D5A7AB" w:rsidRPr="00DE5C1D">
        <w:rPr>
          <w:rFonts w:ascii="Arial" w:eastAsia="Calibri" w:hAnsi="Arial" w:cs="Arial"/>
        </w:rPr>
        <w:t>. Steam methane reformation (SMR) of fossil gas into hydrogen, when used in a fuel cell vehicle, still achieves a 40% to 60% reduction in emitted CO2</w:t>
      </w:r>
      <w:r w:rsidR="25D5A7AB" w:rsidRPr="00DE5C1D">
        <w:rPr>
          <w:rFonts w:ascii="Arial" w:eastAsia="Calibri" w:hAnsi="Arial" w:cs="Arial"/>
          <w:vertAlign w:val="subscript"/>
        </w:rPr>
        <w:t>e</w:t>
      </w:r>
      <w:r w:rsidR="25D5A7AB" w:rsidRPr="00DE5C1D">
        <w:rPr>
          <w:rFonts w:ascii="Arial" w:eastAsia="Calibri" w:hAnsi="Arial" w:cs="Arial"/>
        </w:rPr>
        <w:t xml:space="preserve"> per mile driven. </w:t>
      </w:r>
      <w:r w:rsidR="25D5A7AB" w:rsidRPr="00DE5C1D">
        <w:rPr>
          <w:rFonts w:ascii="Arial" w:eastAsia="Calibri" w:hAnsi="Arial" w:cs="Arial"/>
          <w:b/>
          <w:bCs/>
        </w:rPr>
        <w:t>However, green renewably produced hydrogen has zero emissions and this option allows for complete decarbonisation of transport applications</w:t>
      </w:r>
      <w:r w:rsidR="00EE18F4" w:rsidRPr="00DE5C1D">
        <w:rPr>
          <w:rFonts w:ascii="Arial" w:eastAsia="Calibri" w:hAnsi="Arial" w:cs="Arial"/>
          <w:b/>
          <w:bCs/>
        </w:rPr>
        <w:t xml:space="preserve">.  It </w:t>
      </w:r>
      <w:r w:rsidRPr="00DE5C1D">
        <w:rPr>
          <w:rFonts w:ascii="Arial" w:eastAsia="Calibri" w:hAnsi="Arial" w:cs="Arial"/>
          <w:b/>
          <w:bCs/>
        </w:rPr>
        <w:t xml:space="preserve">should </w:t>
      </w:r>
      <w:r w:rsidR="00EE18F4" w:rsidRPr="00DE5C1D">
        <w:rPr>
          <w:rFonts w:ascii="Arial" w:eastAsia="Calibri" w:hAnsi="Arial" w:cs="Arial"/>
          <w:b/>
          <w:bCs/>
        </w:rPr>
        <w:t xml:space="preserve">therefore be recognised as the </w:t>
      </w:r>
      <w:r w:rsidR="009B14C5" w:rsidRPr="00DE5C1D">
        <w:rPr>
          <w:rFonts w:ascii="Arial" w:eastAsia="Calibri" w:hAnsi="Arial" w:cs="Arial"/>
          <w:b/>
          <w:bCs/>
        </w:rPr>
        <w:lastRenderedPageBreak/>
        <w:t>primary policy</w:t>
      </w:r>
      <w:r w:rsidR="00DA6D18" w:rsidRPr="00DE5C1D">
        <w:rPr>
          <w:rFonts w:ascii="Arial" w:eastAsia="Calibri" w:hAnsi="Arial" w:cs="Arial"/>
          <w:b/>
          <w:bCs/>
        </w:rPr>
        <w:t xml:space="preserve"> delivery</w:t>
      </w:r>
      <w:r w:rsidR="009B14C5" w:rsidRPr="00DE5C1D">
        <w:rPr>
          <w:rFonts w:ascii="Arial" w:eastAsia="Calibri" w:hAnsi="Arial" w:cs="Arial"/>
          <w:b/>
          <w:bCs/>
        </w:rPr>
        <w:t xml:space="preserve"> </w:t>
      </w:r>
      <w:r w:rsidR="00DA6D18" w:rsidRPr="00DE5C1D">
        <w:rPr>
          <w:rFonts w:ascii="Arial" w:eastAsia="Calibri" w:hAnsi="Arial" w:cs="Arial"/>
          <w:b/>
          <w:bCs/>
        </w:rPr>
        <w:t xml:space="preserve">model of </w:t>
      </w:r>
      <w:r w:rsidR="00CA08C0" w:rsidRPr="00DE5C1D">
        <w:rPr>
          <w:rFonts w:ascii="Arial" w:eastAsia="Calibri" w:hAnsi="Arial" w:cs="Arial"/>
          <w:b/>
          <w:bCs/>
        </w:rPr>
        <w:t xml:space="preserve">a </w:t>
      </w:r>
      <w:r w:rsidR="00DA6D18" w:rsidRPr="00DE5C1D">
        <w:rPr>
          <w:rFonts w:ascii="Arial" w:eastAsia="Calibri" w:hAnsi="Arial" w:cs="Arial"/>
          <w:b/>
          <w:bCs/>
        </w:rPr>
        <w:t>decarbonised transport</w:t>
      </w:r>
      <w:r w:rsidR="00CA08C0" w:rsidRPr="00DE5C1D">
        <w:rPr>
          <w:rFonts w:ascii="Arial" w:eastAsia="Calibri" w:hAnsi="Arial" w:cs="Arial"/>
          <w:b/>
          <w:bCs/>
        </w:rPr>
        <w:t xml:space="preserve"> network</w:t>
      </w:r>
      <w:r w:rsidR="00DA6D18" w:rsidRPr="00DE5C1D">
        <w:rPr>
          <w:rFonts w:ascii="Arial" w:eastAsia="Calibri" w:hAnsi="Arial" w:cs="Arial"/>
          <w:b/>
          <w:bCs/>
        </w:rPr>
        <w:t xml:space="preserve"> </w:t>
      </w:r>
      <w:r w:rsidR="009B14C5" w:rsidRPr="00DE5C1D">
        <w:rPr>
          <w:rFonts w:ascii="Arial" w:eastAsia="Calibri" w:hAnsi="Arial" w:cs="Arial"/>
          <w:b/>
          <w:bCs/>
        </w:rPr>
        <w:t>with associated funding and promotion</w:t>
      </w:r>
      <w:r w:rsidR="00EE18F4" w:rsidRPr="00DE5C1D">
        <w:rPr>
          <w:rFonts w:ascii="Arial" w:eastAsia="Calibri" w:hAnsi="Arial" w:cs="Arial"/>
          <w:b/>
          <w:bCs/>
        </w:rPr>
        <w:t>.</w:t>
      </w:r>
    </w:p>
    <w:p w14:paraId="6391CBFD" w14:textId="77777777" w:rsidR="00DE5C1D" w:rsidRDefault="00DE5C1D" w:rsidP="00DE5C1D">
      <w:pPr>
        <w:pStyle w:val="ListParagraph"/>
        <w:spacing w:after="0" w:line="288" w:lineRule="auto"/>
        <w:jc w:val="both"/>
        <w:rPr>
          <w:rFonts w:ascii="Arial" w:eastAsia="Calibri" w:hAnsi="Arial" w:cs="Arial"/>
          <w:b/>
          <w:bCs/>
        </w:rPr>
      </w:pPr>
    </w:p>
    <w:p w14:paraId="23C5F595" w14:textId="5B40E4AE" w:rsidR="00B66122" w:rsidRPr="00990B6C" w:rsidRDefault="00B66122" w:rsidP="00DE5C1D">
      <w:pPr>
        <w:pStyle w:val="ListParagraph"/>
        <w:spacing w:after="0" w:line="288" w:lineRule="auto"/>
        <w:jc w:val="both"/>
        <w:rPr>
          <w:rFonts w:ascii="Arial" w:hAnsi="Arial" w:cs="Arial"/>
        </w:rPr>
      </w:pPr>
      <w:r w:rsidRPr="00DE5C1D">
        <w:rPr>
          <w:rFonts w:ascii="Arial" w:eastAsia="Calibri" w:hAnsi="Arial" w:cs="Arial"/>
          <w:b/>
          <w:bCs/>
        </w:rPr>
        <w:t>Figure 2:</w:t>
      </w:r>
      <w:r w:rsidR="00C740C3" w:rsidRPr="00DE5C1D">
        <w:rPr>
          <w:rFonts w:ascii="Arial" w:eastAsia="Calibri" w:hAnsi="Arial" w:cs="Arial"/>
          <w:b/>
          <w:bCs/>
        </w:rPr>
        <w:t xml:space="preserve"> </w:t>
      </w:r>
      <w:r w:rsidR="00C740C3" w:rsidRPr="00990B6C">
        <w:rPr>
          <w:rFonts w:ascii="Arial" w:eastAsia="Calibri" w:hAnsi="Arial" w:cs="Arial"/>
        </w:rPr>
        <w:t>Well to wheel savings at HyTrEc2 Partner Refuelling Station using various types of electricity to generate hydrogen</w:t>
      </w:r>
    </w:p>
    <w:p w14:paraId="47EC249B" w14:textId="3FAEB559" w:rsidR="00B66122" w:rsidRDefault="00B66122" w:rsidP="00B66122">
      <w:pPr>
        <w:spacing w:after="0" w:line="288" w:lineRule="auto"/>
        <w:jc w:val="both"/>
        <w:rPr>
          <w:rFonts w:ascii="Arial" w:hAnsi="Arial" w:cs="Arial"/>
        </w:rPr>
      </w:pPr>
    </w:p>
    <w:p w14:paraId="2C6FF153" w14:textId="02463048" w:rsidR="00B66122" w:rsidRDefault="00A11767" w:rsidP="00B66122">
      <w:pPr>
        <w:spacing w:after="0" w:line="288" w:lineRule="auto"/>
        <w:jc w:val="center"/>
        <w:rPr>
          <w:rFonts w:ascii="Arial" w:hAnsi="Arial" w:cs="Arial"/>
        </w:rPr>
      </w:pPr>
      <w:r>
        <w:rPr>
          <w:noProof/>
        </w:rPr>
        <w:drawing>
          <wp:inline distT="0" distB="0" distL="0" distR="0" wp14:anchorId="02FF0EDD" wp14:editId="4006F558">
            <wp:extent cx="4001135" cy="22021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001135" cy="2202180"/>
                    </a:xfrm>
                    <a:prstGeom prst="rect">
                      <a:avLst/>
                    </a:prstGeom>
                    <a:noFill/>
                    <a:ln>
                      <a:noFill/>
                    </a:ln>
                  </pic:spPr>
                </pic:pic>
              </a:graphicData>
            </a:graphic>
          </wp:inline>
        </w:drawing>
      </w:r>
    </w:p>
    <w:p w14:paraId="117DF7BB" w14:textId="77777777" w:rsidR="007E3D6E" w:rsidRPr="007E3D6E" w:rsidRDefault="007E3D6E" w:rsidP="007E3D6E">
      <w:pPr>
        <w:pStyle w:val="ListParagraph"/>
        <w:spacing w:after="0" w:line="288" w:lineRule="auto"/>
        <w:jc w:val="both"/>
        <w:rPr>
          <w:rFonts w:ascii="Arial" w:hAnsi="Arial" w:cs="Arial"/>
        </w:rPr>
      </w:pPr>
    </w:p>
    <w:p w14:paraId="593EC1B8" w14:textId="770E4512" w:rsidR="007E3D6E" w:rsidRPr="007E3D6E" w:rsidRDefault="00CA08C0" w:rsidP="007261E0">
      <w:pPr>
        <w:pStyle w:val="ListParagraph"/>
        <w:numPr>
          <w:ilvl w:val="0"/>
          <w:numId w:val="2"/>
        </w:numPr>
        <w:spacing w:after="0" w:line="288" w:lineRule="auto"/>
        <w:jc w:val="both"/>
        <w:rPr>
          <w:rFonts w:ascii="Arial" w:hAnsi="Arial" w:cs="Arial"/>
        </w:rPr>
      </w:pPr>
      <w:r>
        <w:rPr>
          <w:rFonts w:ascii="Arial" w:eastAsia="Calibri" w:hAnsi="Arial" w:cs="Arial"/>
        </w:rPr>
        <w:t xml:space="preserve">As well as needing to produce hydrogen at scale to reduce costs, </w:t>
      </w:r>
      <w:r w:rsidR="00E768F2">
        <w:rPr>
          <w:rFonts w:ascii="Arial" w:eastAsia="Calibri" w:hAnsi="Arial" w:cs="Arial"/>
        </w:rPr>
        <w:t xml:space="preserve">hydrogen vehicle technology maturity and costs remain a significant barrier to adoption.  </w:t>
      </w:r>
      <w:r w:rsidR="003E42A0">
        <w:rPr>
          <w:rFonts w:ascii="Arial" w:eastAsia="Calibri" w:hAnsi="Arial" w:cs="Arial"/>
        </w:rPr>
        <w:t>Vehicle deployment under t</w:t>
      </w:r>
      <w:r w:rsidR="00E768F2">
        <w:rPr>
          <w:rFonts w:ascii="Arial" w:eastAsia="Calibri" w:hAnsi="Arial" w:cs="Arial"/>
        </w:rPr>
        <w:t>he HyTrEc2 project has only been</w:t>
      </w:r>
      <w:r w:rsidR="25D5A7AB" w:rsidRPr="007E3D6E">
        <w:rPr>
          <w:rFonts w:ascii="Arial" w:eastAsia="Calibri" w:hAnsi="Arial" w:cs="Arial"/>
        </w:rPr>
        <w:t xml:space="preserve"> possible with EU</w:t>
      </w:r>
      <w:r w:rsidR="00E768F2">
        <w:rPr>
          <w:rFonts w:ascii="Arial" w:eastAsia="Calibri" w:hAnsi="Arial" w:cs="Arial"/>
        </w:rPr>
        <w:t xml:space="preserve"> funding</w:t>
      </w:r>
      <w:r w:rsidR="25D5A7AB" w:rsidRPr="007E3D6E">
        <w:rPr>
          <w:rFonts w:ascii="Arial" w:eastAsia="Calibri" w:hAnsi="Arial" w:cs="Arial"/>
        </w:rPr>
        <w:t xml:space="preserve">.  Vehicle cost premiums are expected to reduce over time as global production volumes </w:t>
      </w:r>
      <w:r w:rsidR="00A11EC4">
        <w:rPr>
          <w:rFonts w:ascii="Arial" w:eastAsia="Calibri" w:hAnsi="Arial" w:cs="Arial"/>
        </w:rPr>
        <w:t xml:space="preserve">and growing demand for hydrogen vehicles </w:t>
      </w:r>
      <w:r w:rsidR="25D5A7AB" w:rsidRPr="007E3D6E">
        <w:rPr>
          <w:rFonts w:ascii="Arial" w:eastAsia="Calibri" w:hAnsi="Arial" w:cs="Arial"/>
        </w:rPr>
        <w:t>increase</w:t>
      </w:r>
      <w:r w:rsidR="00A11EC4">
        <w:rPr>
          <w:rFonts w:ascii="Arial" w:eastAsia="Calibri" w:hAnsi="Arial" w:cs="Arial"/>
        </w:rPr>
        <w:t xml:space="preserve">s, </w:t>
      </w:r>
      <w:r w:rsidR="25D5A7AB" w:rsidRPr="007E3D6E">
        <w:rPr>
          <w:rFonts w:ascii="Arial" w:eastAsia="Calibri" w:hAnsi="Arial" w:cs="Arial"/>
        </w:rPr>
        <w:t xml:space="preserve">which will unlock economies of scale for components and for production processes. However, decreasing levels of vehicle subsidy could be provided to support vehicle sales as sales costs reduce over time.  Under the HyTrEc2 partnership Aberdeen City Council and Aberdeenshire Council have worked on Joint Vehicle Procurements to achieve small financial savings. </w:t>
      </w:r>
      <w:r w:rsidR="000311DA">
        <w:rPr>
          <w:rFonts w:ascii="Arial" w:eastAsia="Calibri" w:hAnsi="Arial" w:cs="Arial"/>
        </w:rPr>
        <w:t>This has occurred on a larger scale with FCH JU JIVE and their large bus procurements</w:t>
      </w:r>
      <w:r w:rsidR="00DE3B25">
        <w:rPr>
          <w:rFonts w:ascii="Arial" w:eastAsia="Calibri" w:hAnsi="Arial" w:cs="Arial"/>
        </w:rPr>
        <w:t xml:space="preserve"> and such delivery models are to be commended</w:t>
      </w:r>
      <w:r w:rsidR="000311DA">
        <w:rPr>
          <w:rFonts w:ascii="Arial" w:eastAsia="Calibri" w:hAnsi="Arial" w:cs="Arial"/>
        </w:rPr>
        <w:t xml:space="preserve">. Similar initiatives could be launched for hydrogen waste trucks, </w:t>
      </w:r>
      <w:r w:rsidR="00CA54FD">
        <w:rPr>
          <w:rFonts w:ascii="Arial" w:eastAsia="Calibri" w:hAnsi="Arial" w:cs="Arial"/>
        </w:rPr>
        <w:t>road sweepers</w:t>
      </w:r>
      <w:r w:rsidR="000311DA">
        <w:rPr>
          <w:rFonts w:ascii="Arial" w:eastAsia="Calibri" w:hAnsi="Arial" w:cs="Arial"/>
        </w:rPr>
        <w:t xml:space="preserve"> and other public sector vehicles</w:t>
      </w:r>
      <w:r w:rsidR="006D585E">
        <w:rPr>
          <w:rFonts w:ascii="Arial" w:eastAsia="Calibri" w:hAnsi="Arial" w:cs="Arial"/>
        </w:rPr>
        <w:t xml:space="preserve"> to encourage vehicle manufacturers to enter the market</w:t>
      </w:r>
      <w:r w:rsidR="25D5A7AB" w:rsidRPr="007E3D6E">
        <w:rPr>
          <w:rFonts w:ascii="Arial" w:eastAsia="Calibri" w:hAnsi="Arial" w:cs="Arial"/>
        </w:rPr>
        <w:t xml:space="preserve"> (</w:t>
      </w:r>
      <w:r w:rsidR="006D585E">
        <w:rPr>
          <w:rFonts w:ascii="Arial" w:eastAsia="Calibri" w:hAnsi="Arial" w:cs="Arial"/>
        </w:rPr>
        <w:t xml:space="preserve">example of </w:t>
      </w:r>
      <w:r w:rsidR="25D5A7AB" w:rsidRPr="007E3D6E">
        <w:rPr>
          <w:rFonts w:ascii="Arial" w:eastAsia="Calibri" w:hAnsi="Arial" w:cs="Arial"/>
        </w:rPr>
        <w:t>Switzerland order of 1</w:t>
      </w:r>
      <w:r w:rsidR="006F3CEC">
        <w:rPr>
          <w:rFonts w:ascii="Arial" w:eastAsia="Calibri" w:hAnsi="Arial" w:cs="Arial"/>
        </w:rPr>
        <w:t>,</w:t>
      </w:r>
      <w:r w:rsidR="25D5A7AB" w:rsidRPr="007E3D6E">
        <w:rPr>
          <w:rFonts w:ascii="Arial" w:eastAsia="Calibri" w:hAnsi="Arial" w:cs="Arial"/>
        </w:rPr>
        <w:t>600 HGVs by various fleets</w:t>
      </w:r>
      <w:r w:rsidR="006D585E">
        <w:rPr>
          <w:rFonts w:ascii="Arial" w:eastAsia="Calibri" w:hAnsi="Arial" w:cs="Arial"/>
        </w:rPr>
        <w:t xml:space="preserve"> around the country</w:t>
      </w:r>
      <w:r w:rsidR="25D5A7AB" w:rsidRPr="007E3D6E">
        <w:rPr>
          <w:rFonts w:ascii="Arial" w:eastAsia="Calibri" w:hAnsi="Arial" w:cs="Arial"/>
        </w:rPr>
        <w:t>).</w:t>
      </w:r>
    </w:p>
    <w:p w14:paraId="579AA3C2" w14:textId="77777777" w:rsidR="007E3D6E" w:rsidRPr="007E3D6E" w:rsidRDefault="007E3D6E" w:rsidP="007E3D6E">
      <w:pPr>
        <w:pStyle w:val="ListParagraph"/>
        <w:rPr>
          <w:rFonts w:ascii="Arial" w:eastAsia="Calibri" w:hAnsi="Arial" w:cs="Arial"/>
        </w:rPr>
      </w:pPr>
    </w:p>
    <w:p w14:paraId="4DE62869" w14:textId="0DD605E3" w:rsidR="00DE5C1D" w:rsidRPr="00DE5C1D" w:rsidRDefault="25D5A7AB" w:rsidP="00DE5C1D">
      <w:pPr>
        <w:pStyle w:val="ListParagraph"/>
        <w:numPr>
          <w:ilvl w:val="0"/>
          <w:numId w:val="2"/>
        </w:numPr>
        <w:spacing w:after="0" w:line="288" w:lineRule="auto"/>
        <w:jc w:val="both"/>
        <w:rPr>
          <w:rFonts w:ascii="Arial" w:hAnsi="Arial" w:cs="Arial"/>
        </w:rPr>
      </w:pPr>
      <w:r w:rsidRPr="007E3D6E">
        <w:rPr>
          <w:rFonts w:ascii="Arial" w:eastAsia="Calibri" w:hAnsi="Arial" w:cs="Arial"/>
        </w:rPr>
        <w:t xml:space="preserve">HyTrEc2 </w:t>
      </w:r>
      <w:r w:rsidR="00836C69">
        <w:rPr>
          <w:rFonts w:ascii="Arial" w:eastAsia="Calibri" w:hAnsi="Arial" w:cs="Arial"/>
        </w:rPr>
        <w:t xml:space="preserve">Partners have noted that there seems to be a level of </w:t>
      </w:r>
      <w:r w:rsidR="00FA2BE0">
        <w:rPr>
          <w:rFonts w:ascii="Arial" w:eastAsia="Calibri" w:hAnsi="Arial" w:cs="Arial"/>
        </w:rPr>
        <w:t>unnecessary</w:t>
      </w:r>
      <w:r w:rsidR="00836C69">
        <w:rPr>
          <w:rFonts w:ascii="Arial" w:eastAsia="Calibri" w:hAnsi="Arial" w:cs="Arial"/>
        </w:rPr>
        <w:t xml:space="preserve"> competition between battery electric vehicles (BEVs) and hydrogen </w:t>
      </w:r>
      <w:r w:rsidRPr="007E3D6E">
        <w:rPr>
          <w:rFonts w:ascii="Arial" w:eastAsia="Calibri" w:hAnsi="Arial" w:cs="Arial"/>
        </w:rPr>
        <w:t>vehicle</w:t>
      </w:r>
      <w:r w:rsidR="00836C69">
        <w:rPr>
          <w:rFonts w:ascii="Arial" w:eastAsia="Calibri" w:hAnsi="Arial" w:cs="Arial"/>
        </w:rPr>
        <w:t xml:space="preserve">s.  </w:t>
      </w:r>
      <w:r w:rsidR="00FA2BE0">
        <w:rPr>
          <w:rFonts w:ascii="Arial" w:eastAsia="Calibri" w:hAnsi="Arial" w:cs="Arial"/>
        </w:rPr>
        <w:t xml:space="preserve">The HyTrEc2 partnership believes there is a case for both technologies, and both will need to be embraced in different circumstances.  </w:t>
      </w:r>
      <w:r w:rsidR="003F7D9E">
        <w:rPr>
          <w:rFonts w:ascii="Arial" w:eastAsia="Calibri" w:hAnsi="Arial" w:cs="Arial"/>
        </w:rPr>
        <w:t>Our</w:t>
      </w:r>
      <w:r w:rsidRPr="007E3D6E">
        <w:rPr>
          <w:rFonts w:ascii="Arial" w:eastAsia="Calibri" w:hAnsi="Arial" w:cs="Arial"/>
        </w:rPr>
        <w:t xml:space="preserve"> studies have demonstrated that battery electric vehicles (BEVs) are suitable </w:t>
      </w:r>
      <w:r w:rsidR="000F48F6">
        <w:rPr>
          <w:rFonts w:ascii="Arial" w:eastAsia="Calibri" w:hAnsi="Arial" w:cs="Arial"/>
        </w:rPr>
        <w:t xml:space="preserve">for a number of applications for Partner </w:t>
      </w:r>
      <w:r w:rsidRPr="007E3D6E">
        <w:rPr>
          <w:rFonts w:ascii="Arial" w:eastAsia="Calibri" w:hAnsi="Arial" w:cs="Arial"/>
        </w:rPr>
        <w:t>organisation</w:t>
      </w:r>
      <w:r w:rsidR="000F48F6">
        <w:rPr>
          <w:rFonts w:ascii="Arial" w:eastAsia="Calibri" w:hAnsi="Arial" w:cs="Arial"/>
        </w:rPr>
        <w:t>s</w:t>
      </w:r>
      <w:r w:rsidR="006F1174">
        <w:rPr>
          <w:rFonts w:ascii="Arial" w:eastAsia="Calibri" w:hAnsi="Arial" w:cs="Arial"/>
        </w:rPr>
        <w:t>’</w:t>
      </w:r>
      <w:r w:rsidRPr="007E3D6E">
        <w:rPr>
          <w:rFonts w:ascii="Arial" w:eastAsia="Calibri" w:hAnsi="Arial" w:cs="Arial"/>
        </w:rPr>
        <w:t xml:space="preserve"> fleet</w:t>
      </w:r>
      <w:r w:rsidR="006F1174">
        <w:rPr>
          <w:rFonts w:ascii="Arial" w:eastAsia="Calibri" w:hAnsi="Arial" w:cs="Arial"/>
        </w:rPr>
        <w:t>s</w:t>
      </w:r>
      <w:r w:rsidR="000F48F6">
        <w:rPr>
          <w:rFonts w:ascii="Arial" w:eastAsia="Calibri" w:hAnsi="Arial" w:cs="Arial"/>
        </w:rPr>
        <w:t>, particularly when operating over short distances in smaller vehicles with</w:t>
      </w:r>
      <w:r w:rsidR="006F1174">
        <w:rPr>
          <w:rFonts w:ascii="Arial" w:eastAsia="Calibri" w:hAnsi="Arial" w:cs="Arial"/>
        </w:rPr>
        <w:t xml:space="preserve"> </w:t>
      </w:r>
      <w:r w:rsidR="003E46C7">
        <w:rPr>
          <w:rFonts w:ascii="Arial" w:eastAsia="Calibri" w:hAnsi="Arial" w:cs="Arial"/>
        </w:rPr>
        <w:t>time to recharge</w:t>
      </w:r>
      <w:r w:rsidRPr="007E3D6E">
        <w:rPr>
          <w:rFonts w:ascii="Arial" w:eastAsia="Calibri" w:hAnsi="Arial" w:cs="Arial"/>
        </w:rPr>
        <w:t xml:space="preserve">. However, a significant number of vehicles </w:t>
      </w:r>
      <w:r w:rsidR="003E46C7">
        <w:rPr>
          <w:rFonts w:ascii="Arial" w:eastAsia="Calibri" w:hAnsi="Arial" w:cs="Arial"/>
        </w:rPr>
        <w:t xml:space="preserve">also </w:t>
      </w:r>
      <w:r w:rsidRPr="007E3D6E">
        <w:rPr>
          <w:rFonts w:ascii="Arial" w:eastAsia="Calibri" w:hAnsi="Arial" w:cs="Arial"/>
        </w:rPr>
        <w:t>make mission critical journeys that exceed BEV range</w:t>
      </w:r>
      <w:r w:rsidR="003E46C7">
        <w:rPr>
          <w:rFonts w:ascii="Arial" w:eastAsia="Calibri" w:hAnsi="Arial" w:cs="Arial"/>
        </w:rPr>
        <w:t>, particularly in rural areas</w:t>
      </w:r>
      <w:r w:rsidR="00285BFB">
        <w:rPr>
          <w:rFonts w:ascii="Arial" w:eastAsia="Calibri" w:hAnsi="Arial" w:cs="Arial"/>
        </w:rPr>
        <w:t>, and in towns where electricity supply is limited</w:t>
      </w:r>
      <w:r w:rsidRPr="007E3D6E">
        <w:rPr>
          <w:rFonts w:ascii="Arial" w:eastAsia="Calibri" w:hAnsi="Arial" w:cs="Arial"/>
        </w:rPr>
        <w:t xml:space="preserve"> </w:t>
      </w:r>
      <w:r w:rsidR="00285BFB">
        <w:rPr>
          <w:rFonts w:ascii="Arial" w:eastAsia="Calibri" w:hAnsi="Arial" w:cs="Arial"/>
        </w:rPr>
        <w:t>and major grid upgrades are required</w:t>
      </w:r>
      <w:r w:rsidR="00632432">
        <w:rPr>
          <w:rFonts w:ascii="Arial" w:eastAsia="Calibri" w:hAnsi="Arial" w:cs="Arial"/>
        </w:rPr>
        <w:t xml:space="preserve"> (footprint of recharging stations</w:t>
      </w:r>
      <w:r w:rsidR="009259A3">
        <w:rPr>
          <w:rFonts w:ascii="Arial" w:eastAsia="Calibri" w:hAnsi="Arial" w:cs="Arial"/>
        </w:rPr>
        <w:t xml:space="preserve"> vs. number of vehicles).</w:t>
      </w:r>
      <w:r w:rsidR="00632432">
        <w:rPr>
          <w:rFonts w:ascii="Arial" w:eastAsia="Calibri" w:hAnsi="Arial" w:cs="Arial"/>
        </w:rPr>
        <w:t xml:space="preserve"> </w:t>
      </w:r>
      <w:r w:rsidR="00C237A1">
        <w:rPr>
          <w:rFonts w:ascii="Arial" w:eastAsia="Calibri" w:hAnsi="Arial" w:cs="Arial"/>
        </w:rPr>
        <w:t>However, hydrogen</w:t>
      </w:r>
      <w:r w:rsidR="00C237A1">
        <w:rPr>
          <w:rFonts w:ascii="Arial" w:eastAsia="Calibri" w:hAnsi="Arial" w:cs="Arial"/>
          <w:color w:val="000000" w:themeColor="text1"/>
        </w:rPr>
        <w:t xml:space="preserve"> also has advantages for areas with constrained land space and grid electricity upgrade restrictions, making it suitable for City, as well as rural, applications.  </w:t>
      </w:r>
      <w:r w:rsidR="009259A3">
        <w:rPr>
          <w:rFonts w:ascii="Arial" w:eastAsia="Calibri" w:hAnsi="Arial" w:cs="Arial"/>
        </w:rPr>
        <w:t>E</w:t>
      </w:r>
      <w:r w:rsidRPr="007E3D6E">
        <w:rPr>
          <w:rFonts w:ascii="Arial" w:eastAsia="Calibri" w:hAnsi="Arial" w:cs="Arial"/>
        </w:rPr>
        <w:t>mergency response vehicles such as police cars, ambulances, and utility repair vans are particularly difficult to electrify. Geographically large regions such as Aberdeenshire</w:t>
      </w:r>
      <w:r w:rsidR="008471A0">
        <w:rPr>
          <w:rFonts w:ascii="Arial" w:eastAsia="Calibri" w:hAnsi="Arial" w:cs="Arial"/>
        </w:rPr>
        <w:t xml:space="preserve">, </w:t>
      </w:r>
      <w:proofErr w:type="spellStart"/>
      <w:r w:rsidR="008471A0">
        <w:rPr>
          <w:rFonts w:ascii="Arial" w:eastAsia="Calibri" w:hAnsi="Arial" w:cs="Arial"/>
        </w:rPr>
        <w:t>Narvik</w:t>
      </w:r>
      <w:proofErr w:type="spellEnd"/>
      <w:r w:rsidR="008471A0">
        <w:rPr>
          <w:rFonts w:ascii="Arial" w:eastAsia="Calibri" w:hAnsi="Arial" w:cs="Arial"/>
        </w:rPr>
        <w:t xml:space="preserve"> and Drenthe</w:t>
      </w:r>
      <w:r w:rsidRPr="007E3D6E">
        <w:rPr>
          <w:rFonts w:ascii="Arial" w:eastAsia="Calibri" w:hAnsi="Arial" w:cs="Arial"/>
        </w:rPr>
        <w:t xml:space="preserve"> are especially impacted.  It is equally clear that specialist vehicles such as road sweepers, intercity buses, garbage collection vehicles and gritters require a solution other than battery technology. For HGV use, single shift short journey trucks can be electrified with battery </w:t>
      </w:r>
      <w:r w:rsidRPr="007E3D6E">
        <w:rPr>
          <w:rFonts w:ascii="Arial" w:eastAsia="Calibri" w:hAnsi="Arial" w:cs="Arial"/>
        </w:rPr>
        <w:lastRenderedPageBreak/>
        <w:t>technology in smaller vehicles. However, heavy duty freight operating long distances or multiple shifts are unlikely to be well suited to battery only propulsion</w:t>
      </w:r>
      <w:r w:rsidR="008C5D9B">
        <w:rPr>
          <w:rFonts w:ascii="Arial" w:eastAsia="Calibri" w:hAnsi="Arial" w:cs="Arial"/>
        </w:rPr>
        <w:t xml:space="preserve"> (anything over 100km/ day)</w:t>
      </w:r>
      <w:r w:rsidRPr="007E3D6E">
        <w:rPr>
          <w:rFonts w:ascii="Arial" w:eastAsia="Calibri" w:hAnsi="Arial" w:cs="Arial"/>
        </w:rPr>
        <w:t xml:space="preserve">. A significant number of larger vehicles will require hydrogen propulsion. </w:t>
      </w:r>
      <w:r w:rsidR="00633BAE">
        <w:rPr>
          <w:rFonts w:ascii="Arial" w:eastAsia="Calibri" w:hAnsi="Arial" w:cs="Arial"/>
        </w:rPr>
        <w:t xml:space="preserve"> Europe</w:t>
      </w:r>
      <w:r w:rsidRPr="007E3D6E">
        <w:rPr>
          <w:rFonts w:ascii="Arial" w:eastAsia="Calibri" w:hAnsi="Arial" w:cs="Arial"/>
        </w:rPr>
        <w:t xml:space="preserve"> does not need to wait for zero emission hydrogen to become available before constructing hydrogen refuelling </w:t>
      </w:r>
      <w:r w:rsidR="00BE7B9B">
        <w:rPr>
          <w:rFonts w:ascii="Arial" w:eastAsia="Calibri" w:hAnsi="Arial" w:cs="Arial"/>
        </w:rPr>
        <w:t xml:space="preserve">station (HRS) </w:t>
      </w:r>
      <w:r w:rsidRPr="007E3D6E">
        <w:rPr>
          <w:rFonts w:ascii="Arial" w:eastAsia="Calibri" w:hAnsi="Arial" w:cs="Arial"/>
        </w:rPr>
        <w:t>infrastructure</w:t>
      </w:r>
      <w:r w:rsidR="00BE7B9B">
        <w:rPr>
          <w:rFonts w:ascii="Arial" w:eastAsia="Calibri" w:hAnsi="Arial" w:cs="Arial"/>
        </w:rPr>
        <w:t>.</w:t>
      </w:r>
    </w:p>
    <w:p w14:paraId="2220A501" w14:textId="77777777" w:rsidR="00DE5C1D" w:rsidRPr="00DE5C1D" w:rsidRDefault="00DE5C1D" w:rsidP="00DE5C1D">
      <w:pPr>
        <w:pStyle w:val="ListParagraph"/>
        <w:spacing w:after="0" w:line="288" w:lineRule="auto"/>
        <w:jc w:val="both"/>
        <w:rPr>
          <w:rFonts w:ascii="Arial" w:hAnsi="Arial" w:cs="Arial"/>
        </w:rPr>
      </w:pPr>
    </w:p>
    <w:p w14:paraId="5B884024" w14:textId="1C0F3A78" w:rsidR="00DE5C1D" w:rsidRPr="00BE7B9B" w:rsidRDefault="25D5A7AB" w:rsidP="00BE7B9B">
      <w:pPr>
        <w:pStyle w:val="ListParagraph"/>
        <w:numPr>
          <w:ilvl w:val="0"/>
          <w:numId w:val="2"/>
        </w:numPr>
        <w:spacing w:after="0" w:line="288" w:lineRule="auto"/>
        <w:jc w:val="both"/>
        <w:rPr>
          <w:rFonts w:ascii="Arial" w:eastAsiaTheme="minorEastAsia" w:hAnsi="Arial" w:cs="Arial"/>
          <w:color w:val="000000" w:themeColor="text1"/>
        </w:rPr>
      </w:pPr>
      <w:r w:rsidRPr="00BE7B9B">
        <w:rPr>
          <w:rFonts w:ascii="Arial" w:eastAsia="Calibri" w:hAnsi="Arial" w:cs="Arial"/>
        </w:rPr>
        <w:t xml:space="preserve">There has long been debate on how the hydrogen transport economy should be fostered. The classic “chicken and egg” of vehicles Vs HRS infrastructure has at long last been answered.  </w:t>
      </w:r>
      <w:r w:rsidRPr="00BE7B9B">
        <w:rPr>
          <w:rFonts w:ascii="Arial" w:eastAsia="Calibri" w:hAnsi="Arial" w:cs="Arial"/>
          <w:b/>
          <w:bCs/>
        </w:rPr>
        <w:t xml:space="preserve">Hydrogen vehicles cannot be sold until HRSs are in place. </w:t>
      </w:r>
      <w:r w:rsidR="008C5D9B" w:rsidRPr="00BE7B9B">
        <w:rPr>
          <w:rFonts w:ascii="Arial" w:eastAsia="Calibri" w:hAnsi="Arial" w:cs="Arial"/>
        </w:rPr>
        <w:t>Europe</w:t>
      </w:r>
      <w:r w:rsidRPr="00BE7B9B">
        <w:rPr>
          <w:rFonts w:ascii="Arial" w:eastAsia="Calibri" w:hAnsi="Arial" w:cs="Arial"/>
        </w:rPr>
        <w:t xml:space="preserve"> needs to provide a network of publicly funded HRS suitable for both passenger vehicles and HGVs. Provision of preferably renewably produced hydrogen to these networks will encourage vehicle OEMs to make hydrogen fuel cell vehicles suitable for the </w:t>
      </w:r>
      <w:r w:rsidR="00D81C9A" w:rsidRPr="00BE7B9B">
        <w:rPr>
          <w:rFonts w:ascii="Arial" w:eastAsia="Calibri" w:hAnsi="Arial" w:cs="Arial"/>
        </w:rPr>
        <w:t xml:space="preserve">European </w:t>
      </w:r>
      <w:r w:rsidRPr="00BE7B9B">
        <w:rPr>
          <w:rFonts w:ascii="Arial" w:eastAsia="Calibri" w:hAnsi="Arial" w:cs="Arial"/>
        </w:rPr>
        <w:t xml:space="preserve">marketplace. Collaboration with OEMs on </w:t>
      </w:r>
      <w:r w:rsidRPr="00BE7B9B">
        <w:rPr>
          <w:rFonts w:ascii="Arial" w:eastAsia="Calibri" w:hAnsi="Arial" w:cs="Arial"/>
          <w:b/>
          <w:bCs/>
        </w:rPr>
        <w:t xml:space="preserve">unified specifications hydrogen freight transports </w:t>
      </w:r>
      <w:r w:rsidR="00BE7B9B" w:rsidRPr="00BE7B9B">
        <w:rPr>
          <w:rFonts w:ascii="Arial" w:eastAsia="Calibri" w:hAnsi="Arial" w:cs="Arial"/>
          <w:b/>
          <w:bCs/>
        </w:rPr>
        <w:t xml:space="preserve">is vital to the economy.  </w:t>
      </w:r>
      <w:r w:rsidR="00BE7B9B" w:rsidRPr="00BE7B9B">
        <w:rPr>
          <w:rFonts w:ascii="Arial" w:eastAsia="Calibri" w:hAnsi="Arial" w:cs="Arial"/>
        </w:rPr>
        <w:t xml:space="preserve">Distribution </w:t>
      </w:r>
      <w:r w:rsidR="00BE7B9B" w:rsidRPr="00BE7B9B">
        <w:rPr>
          <w:rFonts w:ascii="Arial" w:eastAsia="Calibri" w:hAnsi="Arial" w:cs="Arial"/>
          <w:color w:val="000000" w:themeColor="text1"/>
        </w:rPr>
        <w:t>should be focused on TEN-T corridors and connecting</w:t>
      </w:r>
      <w:r w:rsidR="00004E0A">
        <w:rPr>
          <w:rFonts w:ascii="Arial" w:eastAsia="Calibri" w:hAnsi="Arial" w:cs="Arial"/>
          <w:color w:val="000000" w:themeColor="text1"/>
        </w:rPr>
        <w:t xml:space="preserve"> the</w:t>
      </w:r>
      <w:r w:rsidR="00BE7B9B" w:rsidRPr="00BE7B9B">
        <w:rPr>
          <w:rFonts w:ascii="Arial" w:eastAsia="Calibri" w:hAnsi="Arial" w:cs="Arial"/>
          <w:color w:val="000000" w:themeColor="text1"/>
        </w:rPr>
        <w:t xml:space="preserve"> hydrogen regions throughout Europe to foster and cascade uptake of hydrogen and facilitate the decarbonization of the road freight industry</w:t>
      </w:r>
      <w:r w:rsidR="0000601E">
        <w:rPr>
          <w:rFonts w:ascii="Arial" w:eastAsia="Calibri" w:hAnsi="Arial" w:cs="Arial"/>
          <w:color w:val="000000" w:themeColor="text1"/>
        </w:rPr>
        <w:t xml:space="preserve"> in these regions and their intermediate areas</w:t>
      </w:r>
      <w:r w:rsidR="00BE7B9B" w:rsidRPr="00BE7B9B">
        <w:rPr>
          <w:rFonts w:ascii="Arial" w:eastAsia="Calibri" w:hAnsi="Arial" w:cs="Arial"/>
          <w:color w:val="000000" w:themeColor="text1"/>
        </w:rPr>
        <w:t xml:space="preserve">.  </w:t>
      </w:r>
      <w:r w:rsidR="00004E0A">
        <w:rPr>
          <w:rFonts w:ascii="Arial" w:eastAsia="Calibri" w:hAnsi="Arial" w:cs="Arial"/>
          <w:color w:val="000000" w:themeColor="text1"/>
        </w:rPr>
        <w:t xml:space="preserve">Appropriate funding needs to be available to facilitate this.  </w:t>
      </w:r>
      <w:r w:rsidR="00BE7B9B" w:rsidRPr="00BE7B9B">
        <w:rPr>
          <w:rFonts w:ascii="Arial" w:eastAsia="Calibri" w:hAnsi="Arial" w:cs="Arial"/>
          <w:color w:val="000000" w:themeColor="text1"/>
        </w:rPr>
        <w:t>The development of refuelling apps such as H2.live (</w:t>
      </w:r>
      <w:hyperlink r:id="rId16" w:history="1">
        <w:r w:rsidR="00BE7B9B" w:rsidRPr="00BE7B9B">
          <w:rPr>
            <w:rStyle w:val="Hyperlink"/>
            <w:rFonts w:ascii="Arial" w:hAnsi="Arial" w:cs="Arial"/>
          </w:rPr>
          <w:t>https://h2.live/en</w:t>
        </w:r>
      </w:hyperlink>
      <w:r w:rsidR="00BE7B9B" w:rsidRPr="00BE7B9B">
        <w:rPr>
          <w:rFonts w:ascii="Arial" w:hAnsi="Arial" w:cs="Arial"/>
        </w:rPr>
        <w:t>)</w:t>
      </w:r>
      <w:r w:rsidR="00BE7B9B" w:rsidRPr="00BE7B9B">
        <w:rPr>
          <w:rFonts w:ascii="Arial" w:eastAsia="Calibri" w:hAnsi="Arial" w:cs="Arial"/>
          <w:color w:val="000000" w:themeColor="text1"/>
        </w:rPr>
        <w:t xml:space="preserve">, developed in partnership with H2 Mobility, Germany and HyTrEc2 Partner, the </w:t>
      </w:r>
      <w:proofErr w:type="spellStart"/>
      <w:r w:rsidR="00BE7B9B" w:rsidRPr="00BE7B9B">
        <w:rPr>
          <w:rFonts w:ascii="Arial" w:eastAsia="Calibri" w:hAnsi="Arial" w:cs="Arial"/>
          <w:color w:val="000000" w:themeColor="text1"/>
        </w:rPr>
        <w:t>EIfI</w:t>
      </w:r>
      <w:proofErr w:type="spellEnd"/>
      <w:r w:rsidR="00BE7B9B" w:rsidRPr="00BE7B9B">
        <w:rPr>
          <w:rFonts w:ascii="Arial" w:eastAsia="Calibri" w:hAnsi="Arial" w:cs="Arial"/>
          <w:color w:val="000000" w:themeColor="text1"/>
        </w:rPr>
        <w:t xml:space="preserve"> need to be promoted alongside this.</w:t>
      </w:r>
      <w:r w:rsidR="00BE7B9B">
        <w:rPr>
          <w:rFonts w:ascii="Arial" w:eastAsia="Calibri" w:hAnsi="Arial" w:cs="Arial"/>
          <w:color w:val="000000" w:themeColor="text1"/>
        </w:rPr>
        <w:t xml:space="preserve">  </w:t>
      </w:r>
      <w:r w:rsidRPr="00BE7B9B">
        <w:rPr>
          <w:rFonts w:ascii="Arial" w:eastAsia="Calibri" w:hAnsi="Arial" w:cs="Arial"/>
        </w:rPr>
        <w:t>A model for green h2 distribution is suggested below (Aberdeen Hydrogen Hub, 2019)</w:t>
      </w:r>
      <w:r w:rsidR="007E3D6E" w:rsidRPr="00BE7B9B">
        <w:rPr>
          <w:rFonts w:ascii="Arial" w:eastAsia="Calibri" w:hAnsi="Arial" w:cs="Arial"/>
        </w:rPr>
        <w:t>.</w:t>
      </w:r>
      <w:r w:rsidR="00651776" w:rsidRPr="00BE7B9B">
        <w:rPr>
          <w:rFonts w:ascii="Arial" w:eastAsia="Calibri" w:hAnsi="Arial" w:cs="Arial"/>
        </w:rPr>
        <w:t xml:space="preserve">  </w:t>
      </w:r>
      <w:r w:rsidR="00CC649E" w:rsidRPr="00BE7B9B">
        <w:rPr>
          <w:rFonts w:ascii="Arial" w:eastAsia="Calibri" w:hAnsi="Arial" w:cs="Arial"/>
        </w:rPr>
        <w:t xml:space="preserve">While producing hydrogen via electrolysis to </w:t>
      </w:r>
      <w:r w:rsidR="009259A3">
        <w:rPr>
          <w:rFonts w:ascii="Arial" w:eastAsia="Calibri" w:hAnsi="Arial" w:cs="Arial"/>
        </w:rPr>
        <w:t>refuel</w:t>
      </w:r>
      <w:r w:rsidR="00CC649E" w:rsidRPr="00BE7B9B">
        <w:rPr>
          <w:rFonts w:ascii="Arial" w:eastAsia="Calibri" w:hAnsi="Arial" w:cs="Arial"/>
        </w:rPr>
        <w:t xml:space="preserve"> </w:t>
      </w:r>
      <w:r w:rsidR="00A765CA" w:rsidRPr="00BE7B9B">
        <w:rPr>
          <w:rFonts w:ascii="Arial" w:eastAsia="Calibri" w:hAnsi="Arial" w:cs="Arial"/>
        </w:rPr>
        <w:t xml:space="preserve">on site </w:t>
      </w:r>
      <w:r w:rsidR="00CC649E" w:rsidRPr="00BE7B9B">
        <w:rPr>
          <w:rFonts w:ascii="Arial" w:eastAsia="Calibri" w:hAnsi="Arial" w:cs="Arial"/>
        </w:rPr>
        <w:t>is an option,</w:t>
      </w:r>
      <w:r w:rsidR="006647E0" w:rsidRPr="00BE7B9B">
        <w:rPr>
          <w:rFonts w:ascii="Arial" w:eastAsia="Calibri" w:hAnsi="Arial" w:cs="Arial"/>
        </w:rPr>
        <w:t xml:space="preserve"> especially in more remote locations,</w:t>
      </w:r>
      <w:r w:rsidR="00CC649E" w:rsidRPr="00BE7B9B">
        <w:rPr>
          <w:rFonts w:ascii="Arial" w:eastAsia="Calibri" w:hAnsi="Arial" w:cs="Arial"/>
        </w:rPr>
        <w:t xml:space="preserve"> the most economic and commercially viable model is that hydrogen </w:t>
      </w:r>
      <w:r w:rsidR="00651776" w:rsidRPr="00BE7B9B">
        <w:rPr>
          <w:rFonts w:ascii="Arial" w:eastAsia="Calibri" w:hAnsi="Arial" w:cs="Arial"/>
        </w:rPr>
        <w:t xml:space="preserve">is produced at scale from wind or solar and then distributed to </w:t>
      </w:r>
      <w:r w:rsidR="001C1155" w:rsidRPr="00BE7B9B">
        <w:rPr>
          <w:rFonts w:ascii="Arial" w:eastAsia="Calibri" w:hAnsi="Arial" w:cs="Arial"/>
        </w:rPr>
        <w:t>refuelling points</w:t>
      </w:r>
      <w:r w:rsidR="00842745" w:rsidRPr="00BE7B9B">
        <w:rPr>
          <w:rFonts w:ascii="Arial" w:eastAsia="Calibri" w:hAnsi="Arial" w:cs="Arial"/>
        </w:rPr>
        <w:t xml:space="preserve"> (preferably by hydrogen tube trailer) until enough </w:t>
      </w:r>
      <w:r w:rsidR="00BF6367" w:rsidRPr="00BE7B9B">
        <w:rPr>
          <w:rFonts w:ascii="Arial" w:eastAsia="Calibri" w:hAnsi="Arial" w:cs="Arial"/>
        </w:rPr>
        <w:t>demand</w:t>
      </w:r>
      <w:r w:rsidR="00842745" w:rsidRPr="00BE7B9B">
        <w:rPr>
          <w:rFonts w:ascii="Arial" w:eastAsia="Calibri" w:hAnsi="Arial" w:cs="Arial"/>
        </w:rPr>
        <w:t xml:space="preserve"> is generated in an area to allow for bespoke refuelling solutions. </w:t>
      </w:r>
    </w:p>
    <w:p w14:paraId="6E700503" w14:textId="77777777" w:rsidR="00DE5C1D" w:rsidRPr="00DE5C1D" w:rsidRDefault="00DE5C1D" w:rsidP="00DE5C1D">
      <w:pPr>
        <w:pStyle w:val="ListParagraph"/>
        <w:spacing w:after="0" w:line="288" w:lineRule="auto"/>
        <w:jc w:val="both"/>
        <w:rPr>
          <w:rFonts w:ascii="Arial" w:hAnsi="Arial" w:cs="Arial"/>
          <w:b/>
          <w:bCs/>
        </w:rPr>
      </w:pPr>
    </w:p>
    <w:p w14:paraId="2A7D195A" w14:textId="68929C6F" w:rsidR="00CC649E" w:rsidRPr="00BE7B9B" w:rsidRDefault="00A11767" w:rsidP="00C740C3">
      <w:pPr>
        <w:rPr>
          <w:rFonts w:ascii="Arial" w:hAnsi="Arial" w:cs="Arial"/>
        </w:rPr>
      </w:pPr>
      <w:r>
        <w:rPr>
          <w:rFonts w:ascii="Arial" w:hAnsi="Arial" w:cs="Arial"/>
          <w:b/>
          <w:bCs/>
        </w:rPr>
        <w:tab/>
      </w:r>
      <w:r w:rsidR="00CC649E" w:rsidRPr="0014411E">
        <w:rPr>
          <w:rFonts w:ascii="Arial" w:hAnsi="Arial" w:cs="Arial"/>
          <w:b/>
          <w:bCs/>
        </w:rPr>
        <w:t xml:space="preserve">Figure </w:t>
      </w:r>
      <w:r w:rsidR="00C740C3">
        <w:rPr>
          <w:rFonts w:ascii="Arial" w:hAnsi="Arial" w:cs="Arial"/>
          <w:b/>
          <w:bCs/>
        </w:rPr>
        <w:t>3</w:t>
      </w:r>
      <w:r w:rsidR="00CC649E" w:rsidRPr="0014411E">
        <w:rPr>
          <w:rFonts w:ascii="Arial" w:hAnsi="Arial" w:cs="Arial"/>
          <w:b/>
          <w:bCs/>
        </w:rPr>
        <w:t xml:space="preserve">: </w:t>
      </w:r>
      <w:r w:rsidR="00CC649E" w:rsidRPr="00BE7B9B">
        <w:rPr>
          <w:rFonts w:ascii="Arial" w:hAnsi="Arial" w:cs="Arial"/>
        </w:rPr>
        <w:t>H2 Renewable Refuelling Model</w:t>
      </w:r>
    </w:p>
    <w:p w14:paraId="531E2EFB" w14:textId="5C4274F1" w:rsidR="00337C2A" w:rsidRDefault="00337C2A" w:rsidP="00CC649E">
      <w:pPr>
        <w:pStyle w:val="ListParagraph"/>
        <w:jc w:val="center"/>
        <w:rPr>
          <w:rFonts w:ascii="Arial" w:hAnsi="Arial" w:cs="Arial"/>
        </w:rPr>
      </w:pPr>
      <w:r>
        <w:rPr>
          <w:noProof/>
        </w:rPr>
        <w:drawing>
          <wp:inline distT="0" distB="0" distL="0" distR="0" wp14:anchorId="2C5CBFD1" wp14:editId="6E030255">
            <wp:extent cx="4845133" cy="2648197"/>
            <wp:effectExtent l="0" t="0" r="0" b="0"/>
            <wp:docPr id="14" name="Picture 13">
              <a:extLst xmlns:a="http://schemas.openxmlformats.org/drawingml/2006/main">
                <a:ext uri="{FF2B5EF4-FFF2-40B4-BE49-F238E27FC236}">
                  <a16:creationId xmlns:a16="http://schemas.microsoft.com/office/drawing/2014/main" id="{957C3F95-FF47-4F92-B6A7-30E0457FDE04}"/>
                </a:ext>
              </a:extLst>
            </wp:docPr>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957C3F95-FF47-4F92-B6A7-30E0457FDE04}"/>
                        </a:ext>
                      </a:extLst>
                    </pic:cNvPr>
                    <pic:cNvPicPr/>
                  </pic:nvPicPr>
                  <pic:blipFill>
                    <a:blip r:embed="rId17"/>
                    <a:stretch>
                      <a:fillRect/>
                    </a:stretch>
                  </pic:blipFill>
                  <pic:spPr>
                    <a:xfrm>
                      <a:off x="0" y="0"/>
                      <a:ext cx="4957748" cy="2709749"/>
                    </a:xfrm>
                    <a:prstGeom prst="rect">
                      <a:avLst/>
                    </a:prstGeom>
                  </pic:spPr>
                </pic:pic>
              </a:graphicData>
            </a:graphic>
          </wp:inline>
        </w:drawing>
      </w:r>
    </w:p>
    <w:p w14:paraId="7C8D3BE8" w14:textId="77777777" w:rsidR="00A11767" w:rsidRDefault="00A11767" w:rsidP="00CC649E">
      <w:pPr>
        <w:pStyle w:val="ListParagraph"/>
        <w:jc w:val="center"/>
        <w:rPr>
          <w:rFonts w:ascii="Arial" w:hAnsi="Arial" w:cs="Arial"/>
        </w:rPr>
      </w:pPr>
    </w:p>
    <w:p w14:paraId="722431E0" w14:textId="066DD589" w:rsidR="00CC0A1D" w:rsidRPr="00493C27" w:rsidRDefault="00493C27" w:rsidP="00CC0A1D">
      <w:pPr>
        <w:pStyle w:val="ListParagraph"/>
        <w:numPr>
          <w:ilvl w:val="0"/>
          <w:numId w:val="2"/>
        </w:numPr>
        <w:spacing w:after="0" w:line="288" w:lineRule="auto"/>
        <w:jc w:val="both"/>
        <w:rPr>
          <w:rFonts w:ascii="Arial" w:eastAsia="Calibri" w:hAnsi="Arial" w:cs="Arial"/>
        </w:rPr>
      </w:pPr>
      <w:r>
        <w:rPr>
          <w:rFonts w:ascii="Arial" w:eastAsia="Calibri" w:hAnsi="Arial" w:cs="Arial"/>
        </w:rPr>
        <w:t xml:space="preserve">Funding </w:t>
      </w:r>
      <w:r w:rsidR="00C17CB5">
        <w:rPr>
          <w:rFonts w:ascii="Arial" w:eastAsia="Calibri" w:hAnsi="Arial" w:cs="Arial"/>
        </w:rPr>
        <w:t>has been essential for</w:t>
      </w:r>
      <w:r w:rsidR="00967972">
        <w:rPr>
          <w:rFonts w:ascii="Arial" w:eastAsia="Calibri" w:hAnsi="Arial" w:cs="Arial"/>
        </w:rPr>
        <w:t xml:space="preserve"> progression of </w:t>
      </w:r>
      <w:r w:rsidR="008542C3">
        <w:rPr>
          <w:rFonts w:ascii="Arial" w:eastAsia="Calibri" w:hAnsi="Arial" w:cs="Arial"/>
        </w:rPr>
        <w:t xml:space="preserve">the </w:t>
      </w:r>
      <w:r w:rsidR="00967972">
        <w:rPr>
          <w:rFonts w:ascii="Arial" w:eastAsia="Calibri" w:hAnsi="Arial" w:cs="Arial"/>
        </w:rPr>
        <w:t xml:space="preserve">activities </w:t>
      </w:r>
      <w:r w:rsidR="008542C3">
        <w:rPr>
          <w:rFonts w:ascii="Arial" w:eastAsia="Calibri" w:hAnsi="Arial" w:cs="Arial"/>
        </w:rPr>
        <w:t xml:space="preserve">detailed </w:t>
      </w:r>
      <w:r w:rsidR="00967972">
        <w:rPr>
          <w:rFonts w:ascii="Arial" w:eastAsia="Calibri" w:hAnsi="Arial" w:cs="Arial"/>
        </w:rPr>
        <w:t xml:space="preserve">above.  </w:t>
      </w:r>
      <w:r w:rsidR="00F91FC9">
        <w:rPr>
          <w:rFonts w:ascii="Arial" w:eastAsia="Calibri" w:hAnsi="Arial" w:cs="Arial"/>
        </w:rPr>
        <w:t>Any Strategy requires an associated</w:t>
      </w:r>
      <w:r w:rsidR="00314781">
        <w:rPr>
          <w:rFonts w:ascii="Arial" w:eastAsia="Calibri" w:hAnsi="Arial" w:cs="Arial"/>
        </w:rPr>
        <w:t xml:space="preserve"> budget</w:t>
      </w:r>
      <w:r w:rsidR="008542C3">
        <w:rPr>
          <w:rFonts w:ascii="Arial" w:eastAsia="Calibri" w:hAnsi="Arial" w:cs="Arial"/>
        </w:rPr>
        <w:t xml:space="preserve"> that is consummate with the scale of ambition</w:t>
      </w:r>
      <w:r w:rsidR="00A66010">
        <w:rPr>
          <w:rFonts w:ascii="Arial" w:eastAsia="Calibri" w:hAnsi="Arial" w:cs="Arial"/>
        </w:rPr>
        <w:t xml:space="preserve"> required i.e.</w:t>
      </w:r>
      <w:r w:rsidR="00314781">
        <w:rPr>
          <w:rFonts w:ascii="Arial" w:eastAsia="Calibri" w:hAnsi="Arial" w:cs="Arial"/>
        </w:rPr>
        <w:t xml:space="preserve"> delivering an energy transition and </w:t>
      </w:r>
      <w:r w:rsidR="008542C3">
        <w:rPr>
          <w:rFonts w:ascii="Arial" w:eastAsia="Calibri" w:hAnsi="Arial" w:cs="Arial"/>
        </w:rPr>
        <w:t>zero carbon</w:t>
      </w:r>
      <w:r w:rsidR="00A66010">
        <w:rPr>
          <w:rFonts w:ascii="Arial" w:eastAsia="Calibri" w:hAnsi="Arial" w:cs="Arial"/>
        </w:rPr>
        <w:t xml:space="preserve"> economy</w:t>
      </w:r>
      <w:r w:rsidR="00561B99">
        <w:rPr>
          <w:rFonts w:ascii="Arial" w:eastAsia="Calibri" w:hAnsi="Arial" w:cs="Arial"/>
        </w:rPr>
        <w:t xml:space="preserve"> and should focus on </w:t>
      </w:r>
      <w:r w:rsidR="00676448">
        <w:rPr>
          <w:rFonts w:ascii="Arial" w:eastAsia="Calibri" w:hAnsi="Arial" w:cs="Arial"/>
        </w:rPr>
        <w:t>regions that are committed to hydrogen delivery</w:t>
      </w:r>
      <w:r w:rsidR="008542C3">
        <w:rPr>
          <w:rFonts w:ascii="Arial" w:eastAsia="Calibri" w:hAnsi="Arial" w:cs="Arial"/>
        </w:rPr>
        <w:t>.  The</w:t>
      </w:r>
      <w:r w:rsidR="0012336B">
        <w:rPr>
          <w:rFonts w:ascii="Arial" w:eastAsia="Calibri" w:hAnsi="Arial" w:cs="Arial"/>
        </w:rPr>
        <w:t xml:space="preserve"> HyTrEc2 partnership are very supportive of an EU Hydrogen Strategy based around renewabl</w:t>
      </w:r>
      <w:r w:rsidR="0090118C">
        <w:rPr>
          <w:rFonts w:ascii="Arial" w:eastAsia="Calibri" w:hAnsi="Arial" w:cs="Arial"/>
        </w:rPr>
        <w:t>y produced</w:t>
      </w:r>
      <w:r w:rsidR="0012336B">
        <w:rPr>
          <w:rFonts w:ascii="Arial" w:eastAsia="Calibri" w:hAnsi="Arial" w:cs="Arial"/>
        </w:rPr>
        <w:t xml:space="preserve"> </w:t>
      </w:r>
      <w:r w:rsidR="0090118C">
        <w:rPr>
          <w:rFonts w:ascii="Arial" w:eastAsia="Calibri" w:hAnsi="Arial" w:cs="Arial"/>
        </w:rPr>
        <w:t xml:space="preserve">hydrogen. We are also </w:t>
      </w:r>
      <w:r w:rsidR="25D5A7AB" w:rsidRPr="00CC649E">
        <w:rPr>
          <w:rFonts w:ascii="Arial" w:eastAsia="Calibri" w:hAnsi="Arial" w:cs="Arial"/>
        </w:rPr>
        <w:t xml:space="preserve">happy to share any results with </w:t>
      </w:r>
      <w:r w:rsidR="0014411E">
        <w:rPr>
          <w:rFonts w:ascii="Arial" w:eastAsia="Calibri" w:hAnsi="Arial" w:cs="Arial"/>
        </w:rPr>
        <w:t>the Commission</w:t>
      </w:r>
      <w:r w:rsidR="25D5A7AB" w:rsidRPr="00CC649E">
        <w:rPr>
          <w:rFonts w:ascii="Arial" w:eastAsia="Calibri" w:hAnsi="Arial" w:cs="Arial"/>
        </w:rPr>
        <w:t xml:space="preserve"> on how hydrogen has been applied practically for use in vehicles, green hydrogen production, supply chain work and training.  Further information can</w:t>
      </w:r>
      <w:r w:rsidR="0014411E">
        <w:rPr>
          <w:rFonts w:ascii="Arial" w:eastAsia="Calibri" w:hAnsi="Arial" w:cs="Arial"/>
        </w:rPr>
        <w:t xml:space="preserve"> also</w:t>
      </w:r>
      <w:r w:rsidR="25D5A7AB" w:rsidRPr="00CC649E">
        <w:rPr>
          <w:rFonts w:ascii="Arial" w:eastAsia="Calibri" w:hAnsi="Arial" w:cs="Arial"/>
        </w:rPr>
        <w:t xml:space="preserve"> be found at: </w:t>
      </w:r>
      <w:hyperlink r:id="rId18">
        <w:r w:rsidR="25D5A7AB" w:rsidRPr="00CC649E">
          <w:rPr>
            <w:rStyle w:val="Hyperlink"/>
            <w:rFonts w:ascii="Arial" w:eastAsia="Calibri" w:hAnsi="Arial" w:cs="Arial"/>
            <w:color w:val="0563C1"/>
          </w:rPr>
          <w:t>https://northsearegion.eu/hytrec2</w:t>
        </w:r>
      </w:hyperlink>
      <w:r w:rsidR="00CC649E">
        <w:rPr>
          <w:rStyle w:val="Hyperlink"/>
          <w:rFonts w:ascii="Arial" w:eastAsia="Calibri" w:hAnsi="Arial" w:cs="Arial"/>
          <w:color w:val="0563C1"/>
        </w:rPr>
        <w:t>.</w:t>
      </w:r>
    </w:p>
    <w:sectPr w:rsidR="00CC0A1D" w:rsidRPr="00493C27" w:rsidSect="00DE5C1D">
      <w:footerReference w:type="default" r:id="rId19"/>
      <w:pgSz w:w="11906" w:h="16838" w:code="9"/>
      <w:pgMar w:top="567" w:right="1134" w:bottom="79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EB405" w14:textId="77777777" w:rsidR="00301285" w:rsidRDefault="00301285" w:rsidP="00465E32">
      <w:pPr>
        <w:spacing w:after="0" w:line="240" w:lineRule="auto"/>
      </w:pPr>
      <w:r>
        <w:separator/>
      </w:r>
    </w:p>
  </w:endnote>
  <w:endnote w:type="continuationSeparator" w:id="0">
    <w:p w14:paraId="187AC997" w14:textId="77777777" w:rsidR="00301285" w:rsidRDefault="00301285" w:rsidP="00465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819"/>
      <w:docPartObj>
        <w:docPartGallery w:val="Page Numbers (Bottom of Page)"/>
        <w:docPartUnique/>
      </w:docPartObj>
    </w:sdtPr>
    <w:sdtEndPr>
      <w:rPr>
        <w:color w:val="7F7F7F" w:themeColor="background1" w:themeShade="7F"/>
        <w:spacing w:val="60"/>
      </w:rPr>
    </w:sdtEndPr>
    <w:sdtContent>
      <w:p w14:paraId="44343EB1" w14:textId="2FB2F88A" w:rsidR="00DE5C1D" w:rsidRDefault="00DE5C1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742635D" w14:textId="77777777" w:rsidR="00DE5C1D" w:rsidRDefault="00DE5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B56FC" w14:textId="77777777" w:rsidR="00301285" w:rsidRDefault="00301285" w:rsidP="00465E32">
      <w:pPr>
        <w:spacing w:after="0" w:line="240" w:lineRule="auto"/>
      </w:pPr>
      <w:r>
        <w:separator/>
      </w:r>
    </w:p>
  </w:footnote>
  <w:footnote w:type="continuationSeparator" w:id="0">
    <w:p w14:paraId="3AE87C12" w14:textId="77777777" w:rsidR="00301285" w:rsidRDefault="00301285" w:rsidP="00465E32">
      <w:pPr>
        <w:spacing w:after="0" w:line="240" w:lineRule="auto"/>
      </w:pPr>
      <w:r>
        <w:continuationSeparator/>
      </w:r>
    </w:p>
  </w:footnote>
  <w:footnote w:id="1">
    <w:p w14:paraId="6C59ECA2" w14:textId="77777777" w:rsidR="00D60B97" w:rsidRDefault="00D60B97" w:rsidP="00D60B97">
      <w:pPr>
        <w:pStyle w:val="FootnoteText"/>
      </w:pPr>
      <w:r>
        <w:rPr>
          <w:rStyle w:val="FootnoteReference"/>
        </w:rPr>
        <w:footnoteRef/>
      </w:r>
      <w:r>
        <w:t xml:space="preserve"> </w:t>
      </w:r>
      <w:hyperlink r:id="rId1" w:history="1">
        <w:r w:rsidRPr="00F76DA3">
          <w:rPr>
            <w:rStyle w:val="Hyperlink"/>
          </w:rPr>
          <w:t>https://ec.europa.eu/eurostat/tgm/table.do?tab=table&amp;plugin=1&amp;language=en&amp;pcode=sdg_07_40</w:t>
        </w:r>
      </w:hyperlink>
      <w:r>
        <w:t xml:space="preserve"> Percentage of “renewable energy sources in transport”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163D6"/>
    <w:multiLevelType w:val="hybridMultilevel"/>
    <w:tmpl w:val="CF78E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A22B81"/>
    <w:multiLevelType w:val="hybridMultilevel"/>
    <w:tmpl w:val="4BCAF70A"/>
    <w:lvl w:ilvl="0" w:tplc="BB2879DA">
      <w:start w:val="1"/>
      <w:numFmt w:val="bullet"/>
      <w:lvlText w:val=""/>
      <w:lvlJc w:val="left"/>
      <w:pPr>
        <w:ind w:left="720" w:hanging="360"/>
      </w:pPr>
      <w:rPr>
        <w:rFonts w:ascii="Symbol" w:hAnsi="Symbol" w:hint="default"/>
      </w:rPr>
    </w:lvl>
    <w:lvl w:ilvl="1" w:tplc="3D42A014">
      <w:start w:val="1"/>
      <w:numFmt w:val="bullet"/>
      <w:lvlText w:val=""/>
      <w:lvlJc w:val="left"/>
      <w:pPr>
        <w:ind w:left="1440" w:hanging="360"/>
      </w:pPr>
      <w:rPr>
        <w:rFonts w:ascii="Symbol" w:hAnsi="Symbol" w:hint="default"/>
      </w:rPr>
    </w:lvl>
    <w:lvl w:ilvl="2" w:tplc="B58654C6">
      <w:start w:val="1"/>
      <w:numFmt w:val="bullet"/>
      <w:lvlText w:val=""/>
      <w:lvlJc w:val="left"/>
      <w:pPr>
        <w:ind w:left="2160" w:hanging="360"/>
      </w:pPr>
      <w:rPr>
        <w:rFonts w:ascii="Wingdings" w:hAnsi="Wingdings" w:hint="default"/>
      </w:rPr>
    </w:lvl>
    <w:lvl w:ilvl="3" w:tplc="A30EC0EE">
      <w:start w:val="1"/>
      <w:numFmt w:val="bullet"/>
      <w:lvlText w:val=""/>
      <w:lvlJc w:val="left"/>
      <w:pPr>
        <w:ind w:left="2880" w:hanging="360"/>
      </w:pPr>
      <w:rPr>
        <w:rFonts w:ascii="Symbol" w:hAnsi="Symbol" w:hint="default"/>
      </w:rPr>
    </w:lvl>
    <w:lvl w:ilvl="4" w:tplc="2072FCF2">
      <w:start w:val="1"/>
      <w:numFmt w:val="bullet"/>
      <w:lvlText w:val="o"/>
      <w:lvlJc w:val="left"/>
      <w:pPr>
        <w:ind w:left="3600" w:hanging="360"/>
      </w:pPr>
      <w:rPr>
        <w:rFonts w:ascii="Courier New" w:hAnsi="Courier New" w:hint="default"/>
      </w:rPr>
    </w:lvl>
    <w:lvl w:ilvl="5" w:tplc="681680A6">
      <w:start w:val="1"/>
      <w:numFmt w:val="bullet"/>
      <w:lvlText w:val=""/>
      <w:lvlJc w:val="left"/>
      <w:pPr>
        <w:ind w:left="4320" w:hanging="360"/>
      </w:pPr>
      <w:rPr>
        <w:rFonts w:ascii="Wingdings" w:hAnsi="Wingdings" w:hint="default"/>
      </w:rPr>
    </w:lvl>
    <w:lvl w:ilvl="6" w:tplc="C3D0A922">
      <w:start w:val="1"/>
      <w:numFmt w:val="bullet"/>
      <w:lvlText w:val=""/>
      <w:lvlJc w:val="left"/>
      <w:pPr>
        <w:ind w:left="5040" w:hanging="360"/>
      </w:pPr>
      <w:rPr>
        <w:rFonts w:ascii="Symbol" w:hAnsi="Symbol" w:hint="default"/>
      </w:rPr>
    </w:lvl>
    <w:lvl w:ilvl="7" w:tplc="EAEAA422">
      <w:start w:val="1"/>
      <w:numFmt w:val="bullet"/>
      <w:lvlText w:val="o"/>
      <w:lvlJc w:val="left"/>
      <w:pPr>
        <w:ind w:left="5760" w:hanging="360"/>
      </w:pPr>
      <w:rPr>
        <w:rFonts w:ascii="Courier New" w:hAnsi="Courier New" w:hint="default"/>
      </w:rPr>
    </w:lvl>
    <w:lvl w:ilvl="8" w:tplc="5D26133A">
      <w:start w:val="1"/>
      <w:numFmt w:val="bullet"/>
      <w:lvlText w:val=""/>
      <w:lvlJc w:val="left"/>
      <w:pPr>
        <w:ind w:left="6480" w:hanging="360"/>
      </w:pPr>
      <w:rPr>
        <w:rFonts w:ascii="Wingdings" w:hAnsi="Wingdings" w:hint="default"/>
      </w:rPr>
    </w:lvl>
  </w:abstractNum>
  <w:num w:numId="1" w16cid:durableId="225839866">
    <w:abstractNumId w:val="1"/>
  </w:num>
  <w:num w:numId="2" w16cid:durableId="218057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zMzIysDCxsDAyNTJU0lEKTi0uzszPAykwrAUAsiXRcSwAAAA="/>
  </w:docVars>
  <w:rsids>
    <w:rsidRoot w:val="00B34D1E"/>
    <w:rsid w:val="00004E0A"/>
    <w:rsid w:val="0000601E"/>
    <w:rsid w:val="00025D31"/>
    <w:rsid w:val="000311DA"/>
    <w:rsid w:val="00072E72"/>
    <w:rsid w:val="00077816"/>
    <w:rsid w:val="000D3D68"/>
    <w:rsid w:val="000F48F6"/>
    <w:rsid w:val="00110C13"/>
    <w:rsid w:val="00112133"/>
    <w:rsid w:val="0012336B"/>
    <w:rsid w:val="0014411E"/>
    <w:rsid w:val="00144BB8"/>
    <w:rsid w:val="001A708A"/>
    <w:rsid w:val="001C1155"/>
    <w:rsid w:val="001D5158"/>
    <w:rsid w:val="002050B9"/>
    <w:rsid w:val="00212E6C"/>
    <w:rsid w:val="00214908"/>
    <w:rsid w:val="00253884"/>
    <w:rsid w:val="0028402A"/>
    <w:rsid w:val="00285BFB"/>
    <w:rsid w:val="002B6BD0"/>
    <w:rsid w:val="002D1864"/>
    <w:rsid w:val="002E17DE"/>
    <w:rsid w:val="00301285"/>
    <w:rsid w:val="00314781"/>
    <w:rsid w:val="003366A1"/>
    <w:rsid w:val="00337A23"/>
    <w:rsid w:val="00337C2A"/>
    <w:rsid w:val="00347119"/>
    <w:rsid w:val="00370560"/>
    <w:rsid w:val="00374AA0"/>
    <w:rsid w:val="00376BFD"/>
    <w:rsid w:val="003E42A0"/>
    <w:rsid w:val="003E46C7"/>
    <w:rsid w:val="003F7D9E"/>
    <w:rsid w:val="004132DE"/>
    <w:rsid w:val="00440845"/>
    <w:rsid w:val="00465E32"/>
    <w:rsid w:val="00493C27"/>
    <w:rsid w:val="004D4EAE"/>
    <w:rsid w:val="004F25B6"/>
    <w:rsid w:val="00545B3D"/>
    <w:rsid w:val="005571DD"/>
    <w:rsid w:val="00561B99"/>
    <w:rsid w:val="00584F12"/>
    <w:rsid w:val="00586281"/>
    <w:rsid w:val="005B7322"/>
    <w:rsid w:val="005E2888"/>
    <w:rsid w:val="005F0F25"/>
    <w:rsid w:val="00632432"/>
    <w:rsid w:val="00633BAE"/>
    <w:rsid w:val="00651776"/>
    <w:rsid w:val="006647E0"/>
    <w:rsid w:val="00676448"/>
    <w:rsid w:val="00680356"/>
    <w:rsid w:val="006A4BE3"/>
    <w:rsid w:val="006C4E3A"/>
    <w:rsid w:val="006D1DCF"/>
    <w:rsid w:val="006D585E"/>
    <w:rsid w:val="006F1174"/>
    <w:rsid w:val="006F1D80"/>
    <w:rsid w:val="006F3CEC"/>
    <w:rsid w:val="00702C87"/>
    <w:rsid w:val="007031D7"/>
    <w:rsid w:val="0070337C"/>
    <w:rsid w:val="00706B6B"/>
    <w:rsid w:val="007261E0"/>
    <w:rsid w:val="007B3A5A"/>
    <w:rsid w:val="007E3D6E"/>
    <w:rsid w:val="00836C69"/>
    <w:rsid w:val="00842745"/>
    <w:rsid w:val="008471A0"/>
    <w:rsid w:val="008542C3"/>
    <w:rsid w:val="0086600E"/>
    <w:rsid w:val="008C5D9B"/>
    <w:rsid w:val="008F1648"/>
    <w:rsid w:val="008F40FE"/>
    <w:rsid w:val="0090118C"/>
    <w:rsid w:val="009259A3"/>
    <w:rsid w:val="0094743C"/>
    <w:rsid w:val="0096031D"/>
    <w:rsid w:val="0096677D"/>
    <w:rsid w:val="00967972"/>
    <w:rsid w:val="009817E7"/>
    <w:rsid w:val="00990B6C"/>
    <w:rsid w:val="009B14C5"/>
    <w:rsid w:val="009C3084"/>
    <w:rsid w:val="009F6BCA"/>
    <w:rsid w:val="00A01DB5"/>
    <w:rsid w:val="00A11767"/>
    <w:rsid w:val="00A11EC4"/>
    <w:rsid w:val="00A12F38"/>
    <w:rsid w:val="00A13E04"/>
    <w:rsid w:val="00A21854"/>
    <w:rsid w:val="00A56B81"/>
    <w:rsid w:val="00A66010"/>
    <w:rsid w:val="00A765CA"/>
    <w:rsid w:val="00AA0341"/>
    <w:rsid w:val="00B021BA"/>
    <w:rsid w:val="00B122D3"/>
    <w:rsid w:val="00B2342E"/>
    <w:rsid w:val="00B23C8B"/>
    <w:rsid w:val="00B318A8"/>
    <w:rsid w:val="00B34D1E"/>
    <w:rsid w:val="00B66122"/>
    <w:rsid w:val="00BB2113"/>
    <w:rsid w:val="00BD4269"/>
    <w:rsid w:val="00BE042B"/>
    <w:rsid w:val="00BE7B9B"/>
    <w:rsid w:val="00BF0F09"/>
    <w:rsid w:val="00BF6367"/>
    <w:rsid w:val="00C17CB5"/>
    <w:rsid w:val="00C237A1"/>
    <w:rsid w:val="00C3643D"/>
    <w:rsid w:val="00C740C3"/>
    <w:rsid w:val="00C8746C"/>
    <w:rsid w:val="00C964A0"/>
    <w:rsid w:val="00C96B90"/>
    <w:rsid w:val="00CA08C0"/>
    <w:rsid w:val="00CA54FD"/>
    <w:rsid w:val="00CA5625"/>
    <w:rsid w:val="00CC0A1D"/>
    <w:rsid w:val="00CC649E"/>
    <w:rsid w:val="00CE7AD6"/>
    <w:rsid w:val="00D509F2"/>
    <w:rsid w:val="00D60B97"/>
    <w:rsid w:val="00D7485A"/>
    <w:rsid w:val="00D76285"/>
    <w:rsid w:val="00D77250"/>
    <w:rsid w:val="00D81C9A"/>
    <w:rsid w:val="00D974D8"/>
    <w:rsid w:val="00DA6D18"/>
    <w:rsid w:val="00DE05F7"/>
    <w:rsid w:val="00DE3B25"/>
    <w:rsid w:val="00DE5C1D"/>
    <w:rsid w:val="00E05EF6"/>
    <w:rsid w:val="00E24DD7"/>
    <w:rsid w:val="00E768F2"/>
    <w:rsid w:val="00EA71D5"/>
    <w:rsid w:val="00EE18F4"/>
    <w:rsid w:val="00F16369"/>
    <w:rsid w:val="00F6575F"/>
    <w:rsid w:val="00F734CC"/>
    <w:rsid w:val="00F74EE6"/>
    <w:rsid w:val="00F91FC9"/>
    <w:rsid w:val="00FA2BE0"/>
    <w:rsid w:val="00FE396D"/>
    <w:rsid w:val="25D5A7AB"/>
    <w:rsid w:val="5C0BF44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6C27D"/>
  <w15:docId w15:val="{A3528E27-EBCB-402F-8AC2-2A210C54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4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584F12"/>
    <w:rPr>
      <w:color w:val="605E5C"/>
      <w:shd w:val="clear" w:color="auto" w:fill="E1DFDD"/>
    </w:rPr>
  </w:style>
  <w:style w:type="paragraph" w:styleId="FootnoteText">
    <w:name w:val="footnote text"/>
    <w:basedOn w:val="Normal"/>
    <w:link w:val="FootnoteTextChar"/>
    <w:uiPriority w:val="99"/>
    <w:semiHidden/>
    <w:unhideWhenUsed/>
    <w:rsid w:val="00465E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5E32"/>
    <w:rPr>
      <w:sz w:val="20"/>
      <w:szCs w:val="20"/>
    </w:rPr>
  </w:style>
  <w:style w:type="character" w:styleId="FootnoteReference">
    <w:name w:val="footnote reference"/>
    <w:basedOn w:val="DefaultParagraphFont"/>
    <w:uiPriority w:val="99"/>
    <w:semiHidden/>
    <w:unhideWhenUsed/>
    <w:rsid w:val="00465E32"/>
    <w:rPr>
      <w:vertAlign w:val="superscript"/>
    </w:rPr>
  </w:style>
  <w:style w:type="paragraph" w:customStyle="1" w:styleId="paragraph">
    <w:name w:val="paragraph"/>
    <w:basedOn w:val="Normal"/>
    <w:rsid w:val="0070337C"/>
    <w:pPr>
      <w:spacing w:after="0" w:line="240" w:lineRule="auto"/>
    </w:pPr>
    <w:rPr>
      <w:rFonts w:ascii="Times New Roman" w:eastAsia="Times New Roman" w:hAnsi="Times New Roman" w:cs="Times New Roman"/>
      <w:sz w:val="24"/>
      <w:szCs w:val="24"/>
      <w:lang w:eastAsia="en-GB"/>
    </w:rPr>
  </w:style>
  <w:style w:type="character" w:customStyle="1" w:styleId="contextualspellingandgrammarerror">
    <w:name w:val="contextualspellingandgrammarerror"/>
    <w:basedOn w:val="DefaultParagraphFont"/>
    <w:rsid w:val="0070337C"/>
  </w:style>
  <w:style w:type="character" w:customStyle="1" w:styleId="textrun">
    <w:name w:val="textrun"/>
    <w:basedOn w:val="DefaultParagraphFont"/>
    <w:rsid w:val="0070337C"/>
  </w:style>
  <w:style w:type="character" w:customStyle="1" w:styleId="normaltextrun1">
    <w:name w:val="normaltextrun1"/>
    <w:basedOn w:val="DefaultParagraphFont"/>
    <w:rsid w:val="0070337C"/>
  </w:style>
  <w:style w:type="character" w:customStyle="1" w:styleId="eop">
    <w:name w:val="eop"/>
    <w:basedOn w:val="DefaultParagraphFont"/>
    <w:rsid w:val="0070337C"/>
  </w:style>
  <w:style w:type="character" w:styleId="FollowedHyperlink">
    <w:name w:val="FollowedHyperlink"/>
    <w:basedOn w:val="DefaultParagraphFont"/>
    <w:uiPriority w:val="99"/>
    <w:semiHidden/>
    <w:unhideWhenUsed/>
    <w:rsid w:val="00144BB8"/>
    <w:rPr>
      <w:color w:val="800080" w:themeColor="followedHyperlink"/>
      <w:u w:val="single"/>
    </w:rPr>
  </w:style>
  <w:style w:type="paragraph" w:styleId="BalloonText">
    <w:name w:val="Balloon Text"/>
    <w:basedOn w:val="Normal"/>
    <w:link w:val="BalloonTextChar"/>
    <w:uiPriority w:val="99"/>
    <w:semiHidden/>
    <w:unhideWhenUsed/>
    <w:rsid w:val="00B661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122"/>
    <w:rPr>
      <w:rFonts w:ascii="Segoe UI" w:hAnsi="Segoe UI" w:cs="Segoe UI"/>
      <w:sz w:val="18"/>
      <w:szCs w:val="18"/>
    </w:rPr>
  </w:style>
  <w:style w:type="paragraph" w:styleId="Header">
    <w:name w:val="header"/>
    <w:basedOn w:val="Normal"/>
    <w:link w:val="HeaderChar"/>
    <w:uiPriority w:val="99"/>
    <w:unhideWhenUsed/>
    <w:rsid w:val="00DE5C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C1D"/>
  </w:style>
  <w:style w:type="paragraph" w:styleId="Footer">
    <w:name w:val="footer"/>
    <w:basedOn w:val="Normal"/>
    <w:link w:val="FooterChar"/>
    <w:uiPriority w:val="99"/>
    <w:unhideWhenUsed/>
    <w:rsid w:val="00DE5C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124348">
      <w:bodyDiv w:val="1"/>
      <w:marLeft w:val="0"/>
      <w:marRight w:val="0"/>
      <w:marTop w:val="0"/>
      <w:marBottom w:val="0"/>
      <w:divBdr>
        <w:top w:val="none" w:sz="0" w:space="0" w:color="auto"/>
        <w:left w:val="none" w:sz="0" w:space="0" w:color="auto"/>
        <w:bottom w:val="none" w:sz="0" w:space="0" w:color="auto"/>
        <w:right w:val="none" w:sz="0" w:space="0" w:color="auto"/>
      </w:divBdr>
      <w:divsChild>
        <w:div w:id="806316311">
          <w:marLeft w:val="0"/>
          <w:marRight w:val="0"/>
          <w:marTop w:val="0"/>
          <w:marBottom w:val="0"/>
          <w:divBdr>
            <w:top w:val="none" w:sz="0" w:space="0" w:color="auto"/>
            <w:left w:val="none" w:sz="0" w:space="0" w:color="auto"/>
            <w:bottom w:val="none" w:sz="0" w:space="0" w:color="auto"/>
            <w:right w:val="none" w:sz="0" w:space="0" w:color="auto"/>
          </w:divBdr>
          <w:divsChild>
            <w:div w:id="256595902">
              <w:marLeft w:val="0"/>
              <w:marRight w:val="0"/>
              <w:marTop w:val="0"/>
              <w:marBottom w:val="0"/>
              <w:divBdr>
                <w:top w:val="none" w:sz="0" w:space="0" w:color="auto"/>
                <w:left w:val="none" w:sz="0" w:space="0" w:color="auto"/>
                <w:bottom w:val="none" w:sz="0" w:space="0" w:color="auto"/>
                <w:right w:val="none" w:sz="0" w:space="0" w:color="auto"/>
              </w:divBdr>
              <w:divsChild>
                <w:div w:id="980620637">
                  <w:marLeft w:val="0"/>
                  <w:marRight w:val="0"/>
                  <w:marTop w:val="0"/>
                  <w:marBottom w:val="0"/>
                  <w:divBdr>
                    <w:top w:val="none" w:sz="0" w:space="0" w:color="auto"/>
                    <w:left w:val="none" w:sz="0" w:space="0" w:color="auto"/>
                    <w:bottom w:val="none" w:sz="0" w:space="0" w:color="auto"/>
                    <w:right w:val="none" w:sz="0" w:space="0" w:color="auto"/>
                  </w:divBdr>
                  <w:divsChild>
                    <w:div w:id="1561558116">
                      <w:marLeft w:val="0"/>
                      <w:marRight w:val="0"/>
                      <w:marTop w:val="0"/>
                      <w:marBottom w:val="0"/>
                      <w:divBdr>
                        <w:top w:val="none" w:sz="0" w:space="0" w:color="auto"/>
                        <w:left w:val="none" w:sz="0" w:space="0" w:color="auto"/>
                        <w:bottom w:val="none" w:sz="0" w:space="0" w:color="auto"/>
                        <w:right w:val="none" w:sz="0" w:space="0" w:color="auto"/>
                      </w:divBdr>
                      <w:divsChild>
                        <w:div w:id="653339510">
                          <w:marLeft w:val="0"/>
                          <w:marRight w:val="0"/>
                          <w:marTop w:val="0"/>
                          <w:marBottom w:val="0"/>
                          <w:divBdr>
                            <w:top w:val="none" w:sz="0" w:space="0" w:color="auto"/>
                            <w:left w:val="none" w:sz="0" w:space="0" w:color="auto"/>
                            <w:bottom w:val="none" w:sz="0" w:space="0" w:color="auto"/>
                            <w:right w:val="none" w:sz="0" w:space="0" w:color="auto"/>
                          </w:divBdr>
                          <w:divsChild>
                            <w:div w:id="674067095">
                              <w:marLeft w:val="0"/>
                              <w:marRight w:val="0"/>
                              <w:marTop w:val="0"/>
                              <w:marBottom w:val="0"/>
                              <w:divBdr>
                                <w:top w:val="none" w:sz="0" w:space="0" w:color="auto"/>
                                <w:left w:val="none" w:sz="0" w:space="0" w:color="auto"/>
                                <w:bottom w:val="none" w:sz="0" w:space="0" w:color="auto"/>
                                <w:right w:val="none" w:sz="0" w:space="0" w:color="auto"/>
                              </w:divBdr>
                              <w:divsChild>
                                <w:div w:id="686256971">
                                  <w:marLeft w:val="0"/>
                                  <w:marRight w:val="0"/>
                                  <w:marTop w:val="0"/>
                                  <w:marBottom w:val="0"/>
                                  <w:divBdr>
                                    <w:top w:val="none" w:sz="0" w:space="0" w:color="auto"/>
                                    <w:left w:val="none" w:sz="0" w:space="0" w:color="auto"/>
                                    <w:bottom w:val="none" w:sz="0" w:space="0" w:color="auto"/>
                                    <w:right w:val="none" w:sz="0" w:space="0" w:color="auto"/>
                                  </w:divBdr>
                                  <w:divsChild>
                                    <w:div w:id="708378935">
                                      <w:marLeft w:val="0"/>
                                      <w:marRight w:val="0"/>
                                      <w:marTop w:val="0"/>
                                      <w:marBottom w:val="0"/>
                                      <w:divBdr>
                                        <w:top w:val="none" w:sz="0" w:space="0" w:color="auto"/>
                                        <w:left w:val="none" w:sz="0" w:space="0" w:color="auto"/>
                                        <w:bottom w:val="none" w:sz="0" w:space="0" w:color="auto"/>
                                        <w:right w:val="none" w:sz="0" w:space="0" w:color="auto"/>
                                      </w:divBdr>
                                      <w:divsChild>
                                        <w:div w:id="978190657">
                                          <w:marLeft w:val="0"/>
                                          <w:marRight w:val="0"/>
                                          <w:marTop w:val="0"/>
                                          <w:marBottom w:val="0"/>
                                          <w:divBdr>
                                            <w:top w:val="none" w:sz="0" w:space="0" w:color="auto"/>
                                            <w:left w:val="none" w:sz="0" w:space="0" w:color="auto"/>
                                            <w:bottom w:val="none" w:sz="0" w:space="0" w:color="auto"/>
                                            <w:right w:val="none" w:sz="0" w:space="0" w:color="auto"/>
                                          </w:divBdr>
                                          <w:divsChild>
                                            <w:div w:id="1819033626">
                                              <w:marLeft w:val="0"/>
                                              <w:marRight w:val="0"/>
                                              <w:marTop w:val="0"/>
                                              <w:marBottom w:val="0"/>
                                              <w:divBdr>
                                                <w:top w:val="none" w:sz="0" w:space="0" w:color="auto"/>
                                                <w:left w:val="none" w:sz="0" w:space="0" w:color="auto"/>
                                                <w:bottom w:val="none" w:sz="0" w:space="0" w:color="auto"/>
                                                <w:right w:val="none" w:sz="0" w:space="0" w:color="auto"/>
                                              </w:divBdr>
                                              <w:divsChild>
                                                <w:div w:id="1464693844">
                                                  <w:marLeft w:val="0"/>
                                                  <w:marRight w:val="0"/>
                                                  <w:marTop w:val="0"/>
                                                  <w:marBottom w:val="0"/>
                                                  <w:divBdr>
                                                    <w:top w:val="none" w:sz="0" w:space="0" w:color="auto"/>
                                                    <w:left w:val="none" w:sz="0" w:space="0" w:color="auto"/>
                                                    <w:bottom w:val="none" w:sz="0" w:space="0" w:color="auto"/>
                                                    <w:right w:val="none" w:sz="0" w:space="0" w:color="auto"/>
                                                  </w:divBdr>
                                                  <w:divsChild>
                                                    <w:div w:id="836961496">
                                                      <w:marLeft w:val="0"/>
                                                      <w:marRight w:val="0"/>
                                                      <w:marTop w:val="0"/>
                                                      <w:marBottom w:val="0"/>
                                                      <w:divBdr>
                                                        <w:top w:val="single" w:sz="12" w:space="0" w:color="auto"/>
                                                        <w:left w:val="none" w:sz="0" w:space="0" w:color="auto"/>
                                                        <w:bottom w:val="single" w:sz="6" w:space="0" w:color="auto"/>
                                                        <w:right w:val="none" w:sz="0" w:space="0" w:color="auto"/>
                                                      </w:divBdr>
                                                      <w:divsChild>
                                                        <w:div w:id="107429740">
                                                          <w:marLeft w:val="0"/>
                                                          <w:marRight w:val="0"/>
                                                          <w:marTop w:val="0"/>
                                                          <w:marBottom w:val="0"/>
                                                          <w:divBdr>
                                                            <w:top w:val="none" w:sz="0" w:space="0" w:color="auto"/>
                                                            <w:left w:val="none" w:sz="0" w:space="0" w:color="auto"/>
                                                            <w:bottom w:val="none" w:sz="0" w:space="0" w:color="auto"/>
                                                            <w:right w:val="none" w:sz="0" w:space="0" w:color="auto"/>
                                                          </w:divBdr>
                                                          <w:divsChild>
                                                            <w:div w:id="1116169390">
                                                              <w:marLeft w:val="0"/>
                                                              <w:marRight w:val="0"/>
                                                              <w:marTop w:val="0"/>
                                                              <w:marBottom w:val="0"/>
                                                              <w:divBdr>
                                                                <w:top w:val="none" w:sz="0" w:space="0" w:color="auto"/>
                                                                <w:left w:val="none" w:sz="0" w:space="0" w:color="auto"/>
                                                                <w:bottom w:val="none" w:sz="0" w:space="0" w:color="auto"/>
                                                                <w:right w:val="none" w:sz="0" w:space="0" w:color="auto"/>
                                                              </w:divBdr>
                                                              <w:divsChild>
                                                                <w:div w:id="1093821415">
                                                                  <w:marLeft w:val="0"/>
                                                                  <w:marRight w:val="0"/>
                                                                  <w:marTop w:val="0"/>
                                                                  <w:marBottom w:val="0"/>
                                                                  <w:divBdr>
                                                                    <w:top w:val="none" w:sz="0" w:space="0" w:color="auto"/>
                                                                    <w:left w:val="none" w:sz="0" w:space="0" w:color="auto"/>
                                                                    <w:bottom w:val="none" w:sz="0" w:space="0" w:color="auto"/>
                                                                    <w:right w:val="none" w:sz="0" w:space="0" w:color="auto"/>
                                                                  </w:divBdr>
                                                                  <w:divsChild>
                                                                    <w:div w:id="754089434">
                                                                      <w:marLeft w:val="0"/>
                                                                      <w:marRight w:val="0"/>
                                                                      <w:marTop w:val="0"/>
                                                                      <w:marBottom w:val="0"/>
                                                                      <w:divBdr>
                                                                        <w:top w:val="none" w:sz="0" w:space="0" w:color="auto"/>
                                                                        <w:left w:val="none" w:sz="0" w:space="0" w:color="auto"/>
                                                                        <w:bottom w:val="none" w:sz="0" w:space="0" w:color="auto"/>
                                                                        <w:right w:val="none" w:sz="0" w:space="0" w:color="auto"/>
                                                                      </w:divBdr>
                                                                      <w:divsChild>
                                                                        <w:div w:id="1088116616">
                                                                          <w:marLeft w:val="0"/>
                                                                          <w:marRight w:val="0"/>
                                                                          <w:marTop w:val="0"/>
                                                                          <w:marBottom w:val="0"/>
                                                                          <w:divBdr>
                                                                            <w:top w:val="none" w:sz="0" w:space="0" w:color="auto"/>
                                                                            <w:left w:val="none" w:sz="0" w:space="0" w:color="auto"/>
                                                                            <w:bottom w:val="none" w:sz="0" w:space="0" w:color="auto"/>
                                                                            <w:right w:val="none" w:sz="0" w:space="0" w:color="auto"/>
                                                                          </w:divBdr>
                                                                          <w:divsChild>
                                                                            <w:div w:id="1924758481">
                                                                              <w:marLeft w:val="0"/>
                                                                              <w:marRight w:val="0"/>
                                                                              <w:marTop w:val="0"/>
                                                                              <w:marBottom w:val="0"/>
                                                                              <w:divBdr>
                                                                                <w:top w:val="none" w:sz="0" w:space="0" w:color="auto"/>
                                                                                <w:left w:val="none" w:sz="0" w:space="0" w:color="auto"/>
                                                                                <w:bottom w:val="none" w:sz="0" w:space="0" w:color="auto"/>
                                                                                <w:right w:val="none" w:sz="0" w:space="0" w:color="auto"/>
                                                                              </w:divBdr>
                                                                              <w:divsChild>
                                                                                <w:div w:id="15707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hyperlink" Target="https://northsearegion.eu/hytrec2"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h2.live/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cid:image002.jpg@01D63984.53C6EBA0"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tgm/table.do?tab=table&amp;plugin=1&amp;language=en&amp;pcode=sdg_07_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onth xmlns="19a4c3c8-e21e-4f06-9335-5c95b33e50cd" xsi:nil="true"/>
    <WorkPackage_x0028_WP_x0029_ xmlns="19a4c3c8-e21e-4f06-9335-5c95b33e50cd" xsi:nil="true"/>
    <FinancialYear xmlns="19a4c3c8-e21e-4f06-9335-5c95b33e50cd" xsi:nil="true"/>
    <DocumentType xmlns="19a4c3c8-e21e-4f06-9335-5c95b33e50cd" xsi:nil="true"/>
    <Organisation xmlns="19a4c3c8-e21e-4f06-9335-5c95b33e50cd" xsi:nil="true"/>
    <Sub_x002d_WorkPackage xmlns="19a4c3c8-e21e-4f06-9335-5c95b33e50cd" xsi:nil="true"/>
    <TaxCatchAll xmlns="27f52916-5a8f-473f-a6ee-aba4a51fd594" xsi:nil="true"/>
    <lcf76f155ced4ddcb4097134ff3c332f xmlns="19a4c3c8-e21e-4f06-9335-5c95b33e50cd">
      <Terms xmlns="http://schemas.microsoft.com/office/infopath/2007/PartnerControls"/>
    </lcf76f155ced4ddcb4097134ff3c332f>
    <SharedWithUsers xmlns="27f52916-5a8f-473f-a6ee-aba4a51fd594">
      <UserInfo>
        <DisplayName>Suchismita Ray</DisplayName>
        <AccountId>1959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B1878C38928D42A2D66FD3F3DC9432" ma:contentTypeVersion="22" ma:contentTypeDescription="Create a new document." ma:contentTypeScope="" ma:versionID="0e8ae975aadfab834f7c7d2c120fa865">
  <xsd:schema xmlns:xsd="http://www.w3.org/2001/XMLSchema" xmlns:xs="http://www.w3.org/2001/XMLSchema" xmlns:p="http://schemas.microsoft.com/office/2006/metadata/properties" xmlns:ns2="19a4c3c8-e21e-4f06-9335-5c95b33e50cd" xmlns:ns3="27f52916-5a8f-473f-a6ee-aba4a51fd594" targetNamespace="http://schemas.microsoft.com/office/2006/metadata/properties" ma:root="true" ma:fieldsID="75037f32e432c163c8182f4d7a06aa32" ns2:_="" ns3:_="">
    <xsd:import namespace="19a4c3c8-e21e-4f06-9335-5c95b33e50cd"/>
    <xsd:import namespace="27f52916-5a8f-473f-a6ee-aba4a51fd594"/>
    <xsd:element name="properties">
      <xsd:complexType>
        <xsd:sequence>
          <xsd:element name="documentManagement">
            <xsd:complexType>
              <xsd:all>
                <xsd:element ref="ns2:WorkPackage_x0028_WP_x0029_" minOccurs="0"/>
                <xsd:element ref="ns2:Sub_x002d_WorkPackage" minOccurs="0"/>
                <xsd:element ref="ns2:DocumentType" minOccurs="0"/>
                <xsd:element ref="ns2:FinancialYear" minOccurs="0"/>
                <xsd:element ref="ns2:Month" minOccurs="0"/>
                <xsd:element ref="ns2:Organisation" minOccurs="0"/>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4c3c8-e21e-4f06-9335-5c95b33e50cd" elementFormDefault="qualified">
    <xsd:import namespace="http://schemas.microsoft.com/office/2006/documentManagement/types"/>
    <xsd:import namespace="http://schemas.microsoft.com/office/infopath/2007/PartnerControls"/>
    <xsd:element name="WorkPackage_x0028_WP_x0029_" ma:index="8" nillable="true" ma:displayName="Work Package (WP)" ma:format="Dropdown" ma:internalName="WorkPackage_x0028_WP_x0029_">
      <xsd:simpleType>
        <xsd:restriction base="dms:Choice">
          <xsd:enumeration value="H2 Vehicles"/>
          <xsd:enumeration value="Choice 2"/>
          <xsd:enumeration value="Choice 3"/>
        </xsd:restriction>
      </xsd:simpleType>
    </xsd:element>
    <xsd:element name="Sub_x002d_WorkPackage" ma:index="9" nillable="true" ma:displayName="Sub-Work Package" ma:format="Dropdown" ma:internalName="Sub_x002d_WorkPackage">
      <xsd:simpleType>
        <xsd:restriction base="dms:Choice">
          <xsd:enumeration value="Business Leases &amp; Operator Agreements"/>
          <xsd:enumeration value="Comms"/>
          <xsd:enumeration value="Enterprise Car Club"/>
          <xsd:enumeration value="Fleet Conversion"/>
          <xsd:enumeration value="Fleet Meetings"/>
          <xsd:enumeration value="Finance"/>
          <xsd:enumeration value="Governance"/>
          <xsd:enumeration value="Health &amp; Safety"/>
          <xsd:enumeration value="Legal"/>
          <xsd:enumeration value="Procurement"/>
          <xsd:enumeration value="Switched on Fleets"/>
          <xsd:enumeration value="H2 Club"/>
        </xsd:restriction>
      </xsd:simpleType>
    </xsd:element>
    <xsd:element name="DocumentType" ma:index="10" nillable="true" ma:displayName="Document Type" ma:format="Dropdown" ma:internalName="DocumentType">
      <xsd:simpleType>
        <xsd:union memberTypes="dms:Text">
          <xsd:simpleType>
            <xsd:restriction base="dms:Choice">
              <xsd:enumeration value="3.10 memo"/>
              <xsd:enumeration value="4.3.2"/>
              <xsd:enumeration value="Actions List"/>
              <xsd:enumeration value="Application Information"/>
              <xsd:enumeration value="Contract"/>
              <xsd:enumeration value="Signed Contract"/>
              <xsd:enumeration value="Dashboard"/>
              <xsd:enumeration value="Email"/>
              <xsd:enumeration value="FST99-NewSupplier"/>
              <xsd:enumeration value="Handover"/>
              <xsd:enumeration value="Image"/>
              <xsd:enumeration value="Information"/>
              <xsd:enumeration value="Invoice"/>
              <xsd:enumeration value="Lease"/>
              <xsd:enumeration value="Launch Options"/>
              <xsd:enumeration value="Letter"/>
              <xsd:enumeration value="Logo"/>
              <xsd:enumeration value="Meeting Notes"/>
              <xsd:enumeration value="Meeting Action List"/>
              <xsd:enumeration value="New Customer Form"/>
              <xsd:enumeration value="Operator Agreement"/>
              <xsd:enumeration value="PO"/>
              <xsd:enumeration value="PO Receipt"/>
              <xsd:enumeration value="Presentation"/>
              <xsd:enumeration value="Press Release"/>
              <xsd:enumeration value="Risk Assessment"/>
              <xsd:enumeration value="Termination Contract"/>
              <xsd:enumeration value="Variation"/>
              <xsd:enumeration value="VSO"/>
              <xsd:enumeration value="VSO Renewal"/>
              <xsd:enumeration value="Choice 31"/>
              <xsd:enumeration value="Choice 32"/>
            </xsd:restriction>
          </xsd:simpleType>
        </xsd:union>
      </xsd:simpleType>
    </xsd:element>
    <xsd:element name="FinancialYear" ma:index="11" nillable="true" ma:displayName="Financial Year" ma:format="Dropdown" ma:internalName="FinancialYear">
      <xsd:simpleType>
        <xsd:restriction base="dms:Choice">
          <xsd:enumeration value="14/15"/>
          <xsd:enumeration value="15/16"/>
          <xsd:enumeration value="16/17"/>
          <xsd:enumeration value="17/18"/>
          <xsd:enumeration value="18/19"/>
          <xsd:enumeration value="19/20"/>
          <xsd:enumeration value="20/21"/>
          <xsd:enumeration value="21/22"/>
          <xsd:enumeration value="22/23"/>
          <xsd:enumeration value="23/24"/>
          <xsd:enumeration value="24/25"/>
        </xsd:restriction>
      </xsd:simpleType>
    </xsd:element>
    <xsd:element name="Month" ma:index="12"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N/A"/>
        </xsd:restriction>
      </xsd:simpleType>
    </xsd:element>
    <xsd:element name="Organisation" ma:index="13" nillable="true" ma:displayName="Organisation/Dept" ma:format="Dropdown" ma:internalName="Organisation">
      <xsd:simpleType>
        <xsd:union memberTypes="dms:Text">
          <xsd:simpleType>
            <xsd:restriction base="dms:Choice">
              <xsd:enumeration value="ACC"/>
              <xsd:enumeration value="Aberdeenshire Council"/>
              <xsd:enumeration value="Arcola"/>
              <xsd:enumeration value="Arnold Clark"/>
              <xsd:enumeration value="BOC"/>
              <xsd:enumeration value="Cenex"/>
              <xsd:enumeration value="Cfine"/>
              <xsd:enumeration value="City Wardens"/>
              <xsd:enumeration value="Cummins"/>
              <xsd:enumeration value="Days"/>
              <xsd:enumeration value="Daimler"/>
              <xsd:enumeration value="Enterprise"/>
              <xsd:enumeration value="First Aberdeen"/>
              <xsd:enumeration value="Geesinknorba"/>
              <xsd:enumeration value="Hydrogenics"/>
              <xsd:enumeration value="Hyundai"/>
              <xsd:enumeration value="Hyzon"/>
              <xsd:enumeration value="Lord Provost"/>
              <xsd:enumeration value="NESCol"/>
              <xsd:enumeration value="NHS"/>
              <xsd:enumeration value="Nissan"/>
              <xsd:enumeration value="NORCO"/>
              <xsd:enumeration value="Parks"/>
              <xsd:enumeration value="Post Office"/>
              <xsd:enumeration value="Renault"/>
              <xsd:enumeration value="Revolve"/>
              <xsd:enumeration value="Scottish Water"/>
              <xsd:enumeration value="SEPA"/>
              <xsd:enumeration value="Sport Aberdeen"/>
              <xsd:enumeration value="Toyota"/>
              <xsd:enumeration value="Transport Scotland"/>
              <xsd:enumeration value="Wright"/>
              <xsd:enumeration value="Choice 33"/>
              <xsd:enumeration value="Choice 34"/>
              <xsd:enumeration value="Choice 35"/>
              <xsd:enumeration value="Choice 36"/>
            </xsd:restriction>
          </xsd:simpleType>
        </xsd:un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505b2e48-97ae-4553-b8ed-1f344090c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f52916-5a8f-473f-a6ee-aba4a51fd594"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8da5ec43-fa23-42f5-a3db-0289bed303af}" ma:internalName="TaxCatchAll" ma:showField="CatchAllData" ma:web="27f52916-5a8f-473f-a6ee-aba4a51fd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B43F5D-4E58-417D-9C39-1DFE4495D911}">
  <ds:schemaRefs>
    <ds:schemaRef ds:uri="http://schemas.microsoft.com/office/2006/documentManagement/types"/>
    <ds:schemaRef ds:uri="http://purl.org/dc/dcmitype/"/>
    <ds:schemaRef ds:uri="http://www.w3.org/XML/1998/namespace"/>
    <ds:schemaRef ds:uri="19a4c3c8-e21e-4f06-9335-5c95b33e50cd"/>
    <ds:schemaRef ds:uri="http://schemas.microsoft.com/office/2006/metadata/properties"/>
    <ds:schemaRef ds:uri="27f52916-5a8f-473f-a6ee-aba4a51fd594"/>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FDF67DB-7A56-4543-A44D-9A44B96A2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4c3c8-e21e-4f06-9335-5c95b33e50cd"/>
    <ds:schemaRef ds:uri="27f52916-5a8f-473f-a6ee-aba4a51fd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D9EE9F-726F-46B7-BDDB-39A610AC11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2146</Words>
  <Characters>12236</Characters>
  <Application>Microsoft Office Word</Application>
  <DocSecurity>0</DocSecurity>
  <Lines>101</Lines>
  <Paragraphs>28</Paragraphs>
  <ScaleCrop>false</ScaleCrop>
  <Company>Aberdeen City Council</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Napier</dc:creator>
  <cp:lastModifiedBy>Louise Napier</cp:lastModifiedBy>
  <cp:revision>2</cp:revision>
  <dcterms:created xsi:type="dcterms:W3CDTF">2023-09-20T20:12:00Z</dcterms:created>
  <dcterms:modified xsi:type="dcterms:W3CDTF">2023-09-20T20:12:00Z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0x010100C2B1878C38928D42A2D66FD3F3DC9432</vt:lpwstr>
  </property>
  <property fmtid="{D5CDD505-2E9C-101B-9397-08002B2CF9AE}" pid="3" name="Order">
    <vt:r8>100</vt:r8>
  </property>
  <property fmtid="{D5CDD505-2E9C-101B-9397-08002B2CF9AE}" pid="4" name="xd_Signature">
    <vt:bool>false</vt:bool>
  </property>
  <property fmtid="{D5CDD505-2E9C-101B-9397-08002B2CF9AE}" pid="5" name="SharedWithUsers">
    <vt:lpwstr>1959;#Suchismita Ray</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